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И.К.Евдокимова</w:t>
      </w:r>
      <w:proofErr w:type="spellEnd"/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487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Колесниковой Екатерины Александровны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</w:t>
      </w:r>
      <w:r w:rsidR="00BA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ийскому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2832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F428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2832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F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BA3095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 Английский язык» составлена в соответствии с требованиями Федерального государственного общеобразовательного стандарта, основного общего и среднего (полного) образования </w:t>
      </w:r>
      <w:r w:rsidRPr="00F428BE">
        <w:rPr>
          <w:rFonts w:ascii="Times New Roman" w:hAnsi="Times New Roman" w:cs="Times New Roman"/>
          <w:i/>
          <w:sz w:val="24"/>
          <w:szCs w:val="24"/>
        </w:rPr>
        <w:t>(Приложение к приказу Минобразования России от 5 марта 2004 года № 1089)</w:t>
      </w:r>
      <w:r w:rsidRPr="00F428BE">
        <w:rPr>
          <w:rFonts w:ascii="Times New Roman" w:hAnsi="Times New Roman" w:cs="Times New Roman"/>
          <w:sz w:val="24"/>
          <w:szCs w:val="24"/>
        </w:rPr>
        <w:t>, примерной программы среднего (полного) общего образования по иностранным языкам (английский язык); авторской программы курса английского языка к УМК “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F428BE">
        <w:rPr>
          <w:rFonts w:ascii="Times New Roman" w:hAnsi="Times New Roman" w:cs="Times New Roman"/>
          <w:sz w:val="24"/>
          <w:szCs w:val="24"/>
        </w:rPr>
        <w:t>” для учащихся 5-9 классов общеобразовательных учреждений (Просвещение, 2015).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Цели</w:t>
      </w:r>
      <w:r w:rsidRPr="00F428BE">
        <w:rPr>
          <w:rFonts w:ascii="Times New Roman" w:hAnsi="Times New Roman" w:cs="Times New Roman"/>
          <w:sz w:val="24"/>
          <w:szCs w:val="24"/>
        </w:rPr>
        <w:t>: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Развитие иноязычной коммуникативной компетенции</w:t>
      </w:r>
      <w:r w:rsidRPr="00F428BE">
        <w:rPr>
          <w:rFonts w:ascii="Times New Roman" w:hAnsi="Times New Roman" w:cs="Times New Roman"/>
          <w:sz w:val="24"/>
          <w:szCs w:val="24"/>
        </w:rPr>
        <w:t xml:space="preserve"> (речевой, языковой, социокультурной, компенсаторной, учебно-познавательной):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речевая компетенция</w:t>
      </w:r>
      <w:r w:rsidRPr="00F428BE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  основных видах речевой деятельности (говорении, 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  <w:r w:rsidRPr="00F428BE">
        <w:rPr>
          <w:rFonts w:ascii="Times New Roman" w:hAnsi="Times New Roman" w:cs="Times New Roman"/>
          <w:sz w:val="24"/>
          <w:szCs w:val="24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  <w:r w:rsidRPr="00F428BE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6 классах; формирование умений представлять свою страну, ее культуру в условиях иноязычного межкультурного общения;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  <w:r w:rsidRPr="00F428BE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Развитие и воспитание у школьников понимания важности</w:t>
      </w:r>
      <w:r w:rsidRPr="00F428BE">
        <w:rPr>
          <w:rFonts w:ascii="Times New Roman" w:hAnsi="Times New Roman" w:cs="Times New Roman"/>
          <w:sz w:val="24"/>
          <w:szCs w:val="24"/>
        </w:rPr>
        <w:t xml:space="preserve">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Формирование уважения к личности</w:t>
      </w:r>
      <w:r w:rsidRPr="00F428BE">
        <w:rPr>
          <w:rFonts w:ascii="Times New Roman" w:hAnsi="Times New Roman" w:cs="Times New Roman"/>
          <w:sz w:val="24"/>
          <w:szCs w:val="24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 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>Создание основы</w:t>
      </w:r>
      <w:r w:rsidRPr="00F428BE">
        <w:rPr>
          <w:rFonts w:ascii="Times New Roman" w:hAnsi="Times New Roman" w:cs="Times New Roman"/>
          <w:sz w:val="24"/>
          <w:szCs w:val="24"/>
        </w:rPr>
        <w:t xml:space="preserve">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  иностранного языка как средства, позволяющего расширять свои знания в других предметных областях; 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  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>Создание основы</w:t>
      </w:r>
      <w:r w:rsidRPr="00F428BE">
        <w:rPr>
          <w:rFonts w:ascii="Times New Roman" w:hAnsi="Times New Roman" w:cs="Times New Roman"/>
          <w:sz w:val="24"/>
          <w:szCs w:val="24"/>
        </w:rPr>
        <w:t xml:space="preserve">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428BE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F428BE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      формирование и развитие коммуникативных умений в основных видах речевой деятельности;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      формирование и развитие языковых навыков;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lastRenderedPageBreak/>
        <w:t>      формирование и развитие социокультурных умений и навыков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Обучение в 6 классе является второй ступенью общего образования. Личностно-ориентированный и 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 xml:space="preserve">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дает возможности интегрировать знания из разных предметных областей и формировать 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 xml:space="preserve"> учебные умения и навыки. При формировании и развитии речевых, языковых, 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>-/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осуществления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Предмет Английский язык входит в образовательную область Филология и изучается со 2 по 11 классы. Согласно Федеральному базисному учебному плану образовательных учреждений РФ на изучение английского языка в 6 классе отводится 102 часов, из расчета 3-х учебных часов в неделю. Программа реализуется через учебно-методический комплекс «Английский в фокусе» («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>»), рекомендованный Министерством образования РФ и входящий в федеральный перечень учебников на 201</w:t>
      </w:r>
      <w:r w:rsidR="002832DE">
        <w:rPr>
          <w:rFonts w:ascii="Times New Roman" w:hAnsi="Times New Roman" w:cs="Times New Roman"/>
          <w:sz w:val="24"/>
          <w:szCs w:val="24"/>
        </w:rPr>
        <w:t>8</w:t>
      </w:r>
      <w:r w:rsidRPr="00F428BE">
        <w:rPr>
          <w:rFonts w:ascii="Times New Roman" w:hAnsi="Times New Roman" w:cs="Times New Roman"/>
          <w:sz w:val="24"/>
          <w:szCs w:val="24"/>
        </w:rPr>
        <w:t>-201</w:t>
      </w:r>
      <w:r w:rsidR="002832DE">
        <w:rPr>
          <w:rFonts w:ascii="Times New Roman" w:hAnsi="Times New Roman" w:cs="Times New Roman"/>
          <w:sz w:val="24"/>
          <w:szCs w:val="24"/>
        </w:rPr>
        <w:t>9</w:t>
      </w:r>
      <w:r w:rsidRPr="00F428B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В курсе английского языка можно выделить следующие содержательные линии: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- коммуникативные умения в основных видах речевой деятельности:   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>, говорение, чтение и письмо;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 языковые средства и навыки пользования ими;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 социокультурная осведомлённость;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 xml:space="preserve"> умения.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школьников. Все указанные содержательные линии находятся в тесной взаимосвязи, и отсутствие одной из них нарушает единство учебного предмета «Английский язык».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Данная рабочая программа обеспечивает формирование личностных, 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изучения предмета «Иностранный язык» в </w:t>
      </w:r>
      <w:r w:rsidR="002832D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 xml:space="preserve"> – м классе являются</w:t>
      </w:r>
      <w:r w:rsidRPr="00F428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  многонационального народа России; осознание своей этнической принадлежности, знание истории, языка, культуры своего народа, своего края, основ </w:t>
      </w:r>
      <w:r w:rsidRPr="00F428BE">
        <w:rPr>
          <w:rFonts w:ascii="Times New Roman" w:hAnsi="Times New Roman"/>
          <w:sz w:val="24"/>
          <w:szCs w:val="24"/>
        </w:rPr>
        <w:lastRenderedPageBreak/>
        <w:t xml:space="preserve">культурного наследия народов России и человечества; усвоение традиционных ценностей многонационального российского общества; 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428BE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F428BE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построению индивидуальной образовательной траектории с учетом устойчивых познавательных интересов;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    со    сверстниками, старшими и младшими в образовательной,   общественно   полезной,   учебно-исследовательской, творческой и других видах деятельности;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правил поведения на транспорте и правил поведения на дорогах;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основ экологического воспитания, необходимости ответственного, бережного отношения к окружающей среде;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стремление к совершенствованию речевой культуры в целом;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коммуникативной компетенции в межкультурной коммуникации;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F428BE">
        <w:rPr>
          <w:rFonts w:ascii="Times New Roman" w:hAnsi="Times New Roman"/>
          <w:sz w:val="24"/>
          <w:szCs w:val="24"/>
        </w:rPr>
        <w:t>эмпатия</w:t>
      </w:r>
      <w:proofErr w:type="spellEnd"/>
      <w:r w:rsidRPr="00F428BE">
        <w:rPr>
          <w:rFonts w:ascii="Times New Roman" w:hAnsi="Times New Roman"/>
          <w:sz w:val="24"/>
          <w:szCs w:val="24"/>
        </w:rPr>
        <w:t>, трудолюбие, дисциплинированность;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общекультурной идентичности как составляющая гражданской идентичности личности;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 xml:space="preserve">• стремление к лучшему осознанию культуры своего народа и готовность содействовать   ознакомлению   с   ней   представителей   других   стран; толерантное отношение к проявлениям иной культуры; 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 xml:space="preserve">готовность и способность обучающихся к саморазвитию, </w:t>
      </w:r>
      <w:proofErr w:type="spellStart"/>
      <w:r w:rsidRPr="00F428B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428BE">
        <w:rPr>
          <w:rFonts w:ascii="Times New Roman" w:hAnsi="Times New Roman"/>
          <w:sz w:val="24"/>
          <w:szCs w:val="24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обучающихся.</w:t>
      </w:r>
    </w:p>
    <w:p w:rsidR="00F428BE" w:rsidRPr="00F428BE" w:rsidRDefault="00F428BE" w:rsidP="00F428B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28BE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F428B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изучения предмета «Иностранный язык» в </w:t>
      </w:r>
      <w:r w:rsidR="002832D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 xml:space="preserve"> – м классе являются</w:t>
      </w:r>
      <w:r w:rsidRPr="00F428BE">
        <w:rPr>
          <w:rFonts w:ascii="Times New Roman" w:hAnsi="Times New Roman" w:cs="Times New Roman"/>
          <w:sz w:val="24"/>
          <w:szCs w:val="24"/>
        </w:rPr>
        <w:t>: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lastRenderedPageBreak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 xml:space="preserve">• осознанное владение логическими действиями определения понятий, обобщения, установления аналогий и классификации на основе самостоятельного   выбора   оснований   и   критериев,   установления </w:t>
      </w:r>
      <w:proofErr w:type="spellStart"/>
      <w:proofErr w:type="gramStart"/>
      <w:r w:rsidRPr="00F428BE">
        <w:rPr>
          <w:rFonts w:ascii="Times New Roman" w:hAnsi="Times New Roman"/>
          <w:sz w:val="24"/>
          <w:szCs w:val="24"/>
        </w:rPr>
        <w:t>родо</w:t>
      </w:r>
      <w:proofErr w:type="spellEnd"/>
      <w:r w:rsidRPr="00F428BE">
        <w:rPr>
          <w:rFonts w:ascii="Times New Roman" w:hAnsi="Times New Roman"/>
          <w:sz w:val="24"/>
          <w:szCs w:val="24"/>
        </w:rPr>
        <w:t>-видовых</w:t>
      </w:r>
      <w:proofErr w:type="gramEnd"/>
      <w:r w:rsidRPr="00F428BE">
        <w:rPr>
          <w:rFonts w:ascii="Times New Roman" w:hAnsi="Times New Roman"/>
          <w:sz w:val="24"/>
          <w:szCs w:val="24"/>
        </w:rPr>
        <w:t xml:space="preserve"> связей;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речью; монологической контекстной речью;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(ИКТ-компетентности);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 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изучения предмета «Иностранный язык» в </w:t>
      </w:r>
      <w:r w:rsidR="002832D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 xml:space="preserve"> – м классе являются: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F428BE">
        <w:rPr>
          <w:rFonts w:ascii="Times New Roman" w:hAnsi="Times New Roman" w:cs="Times New Roman"/>
          <w:sz w:val="24"/>
          <w:szCs w:val="24"/>
        </w:rPr>
        <w:t>. В коммуникативной сфере (т.е. владении иностранным языком как средством общения)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Говорение: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28B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428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32DE">
        <w:rPr>
          <w:rFonts w:ascii="Times New Roman" w:hAnsi="Times New Roman" w:cs="Times New Roman"/>
          <w:b/>
          <w:sz w:val="24"/>
          <w:szCs w:val="24"/>
        </w:rPr>
        <w:t>7-</w:t>
      </w:r>
      <w:r w:rsidRPr="00F428BE">
        <w:rPr>
          <w:rFonts w:ascii="Times New Roman" w:hAnsi="Times New Roman" w:cs="Times New Roman"/>
          <w:b/>
          <w:sz w:val="24"/>
          <w:szCs w:val="24"/>
        </w:rPr>
        <w:t>го класса научится: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lastRenderedPageBreak/>
        <w:t>- 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 рассказывать о себе, своей семье, друзьях, своих интересах и планах на будущее;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сообщать краткие сведения о своем городе/селе, о своей стране и странах изучаемого языка;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2832D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i/>
          <w:sz w:val="24"/>
          <w:szCs w:val="24"/>
        </w:rPr>
        <w:t>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Вести: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диалоги этикетного характера,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диалог-расспрос, 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диалог-побуждение к действию,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диалог-обмен мнениями,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комбинированные диалоги.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Пользоваться: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28BE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F428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воспринимать на слух и понимать речь учителя, одноклассников;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>Обучающийся 6-го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 одноклассников;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-извлекать конкретную информацию из услышанного;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-понимать на слух разные типы текста (краткие диалоги, описания, рифмовки, песни);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Чтение: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читать аутентичные тексты разных жанров и стилей преимущественно с пониманием основного содержания;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читать аутентичные тексты с выборочным пониманием значимой/нужной/интересующей информации;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>Обучающийся 6-го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П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>исьменная речь: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 заполнять анкеты и формуляры;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lastRenderedPageBreak/>
        <w:t>- 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составлять план, тезисы устного или письменного сообщения; кратко излагать результаты проектной деятельности.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2832D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i/>
          <w:sz w:val="24"/>
          <w:szCs w:val="24"/>
        </w:rPr>
        <w:t>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– писать короткие поздравления с днем рождения и другими праздниками, выражать пожелания (объемом </w:t>
      </w:r>
      <w:r w:rsidR="002832DE">
        <w:rPr>
          <w:rFonts w:ascii="Times New Roman" w:hAnsi="Times New Roman" w:cs="Times New Roman"/>
          <w:sz w:val="24"/>
          <w:szCs w:val="24"/>
        </w:rPr>
        <w:t>4</w:t>
      </w:r>
      <w:r w:rsidRPr="00F428BE">
        <w:rPr>
          <w:rFonts w:ascii="Times New Roman" w:hAnsi="Times New Roman" w:cs="Times New Roman"/>
          <w:sz w:val="24"/>
          <w:szCs w:val="24"/>
        </w:rPr>
        <w:t>0–</w:t>
      </w:r>
      <w:r w:rsidR="002832DE">
        <w:rPr>
          <w:rFonts w:ascii="Times New Roman" w:hAnsi="Times New Roman" w:cs="Times New Roman"/>
          <w:sz w:val="24"/>
          <w:szCs w:val="24"/>
        </w:rPr>
        <w:t>5</w:t>
      </w:r>
      <w:r w:rsidRPr="00F428BE">
        <w:rPr>
          <w:rFonts w:ascii="Times New Roman" w:hAnsi="Times New Roman" w:cs="Times New Roman"/>
          <w:sz w:val="24"/>
          <w:szCs w:val="24"/>
        </w:rPr>
        <w:t>0 слов, включая адрес);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– заполнять формуляры, бланки (указывать имя, фамилию, пол, гражданство, адрес);</w:t>
      </w:r>
      <w:r w:rsidRPr="00F428BE">
        <w:rPr>
          <w:rFonts w:ascii="Times New Roman" w:hAnsi="Times New Roman" w:cs="Times New Roman"/>
          <w:sz w:val="24"/>
          <w:szCs w:val="24"/>
        </w:rPr>
        <w:tab/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1</w:t>
      </w:r>
      <w:r w:rsidR="002832DE">
        <w:rPr>
          <w:rFonts w:ascii="Times New Roman" w:hAnsi="Times New Roman" w:cs="Times New Roman"/>
          <w:sz w:val="24"/>
          <w:szCs w:val="24"/>
        </w:rPr>
        <w:t>1</w:t>
      </w:r>
      <w:r w:rsidRPr="00F428BE">
        <w:rPr>
          <w:rFonts w:ascii="Times New Roman" w:hAnsi="Times New Roman" w:cs="Times New Roman"/>
          <w:sz w:val="24"/>
          <w:szCs w:val="24"/>
        </w:rPr>
        <w:t>0–1</w:t>
      </w:r>
      <w:r w:rsidR="002832DE">
        <w:rPr>
          <w:rFonts w:ascii="Times New Roman" w:hAnsi="Times New Roman" w:cs="Times New Roman"/>
          <w:sz w:val="24"/>
          <w:szCs w:val="24"/>
        </w:rPr>
        <w:t>2</w:t>
      </w:r>
      <w:r w:rsidRPr="00F428BE">
        <w:rPr>
          <w:rFonts w:ascii="Times New Roman" w:hAnsi="Times New Roman" w:cs="Times New Roman"/>
          <w:sz w:val="24"/>
          <w:szCs w:val="24"/>
        </w:rPr>
        <w:t>0 слов, включая адрес;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28B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428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32DE">
        <w:rPr>
          <w:rFonts w:ascii="Times New Roman" w:hAnsi="Times New Roman" w:cs="Times New Roman"/>
          <w:b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sz w:val="24"/>
          <w:szCs w:val="24"/>
        </w:rPr>
        <w:t>-го класса научится: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 применять правила написания слов, изученных в основной школе;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2832D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i/>
          <w:sz w:val="24"/>
          <w:szCs w:val="24"/>
        </w:rPr>
        <w:t>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- узнавать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 xml:space="preserve"> Фонетическая сторона речи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2832DE">
        <w:rPr>
          <w:rFonts w:ascii="Times New Roman" w:hAnsi="Times New Roman" w:cs="Times New Roman"/>
          <w:b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sz w:val="24"/>
          <w:szCs w:val="24"/>
        </w:rPr>
        <w:t>-го класса научится: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адекватно произносить и различать на слух все звуки иностранного языка; соблюдать правильное ударение в словах и фразах;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F42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2832D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i/>
          <w:sz w:val="24"/>
          <w:szCs w:val="24"/>
        </w:rPr>
        <w:t>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- Совершенствованию 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28B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428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32DE">
        <w:rPr>
          <w:rFonts w:ascii="Times New Roman" w:hAnsi="Times New Roman" w:cs="Times New Roman"/>
          <w:b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sz w:val="24"/>
          <w:szCs w:val="24"/>
        </w:rPr>
        <w:t>-го класса научится: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распознавать и употреблять в речи основные значения изученных лексических единиц (слов, словосочетаний, реплик-клише речевого этикета);</w:t>
      </w:r>
      <w:r w:rsidRPr="00F42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2832D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i/>
          <w:sz w:val="24"/>
          <w:szCs w:val="24"/>
        </w:rPr>
        <w:t>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- Расширить объем лексических единиц, включающие устойчивые словосочетания, оценочную лексику, реплики-клише речевого этикета, отражающие культуру стран изучаемого языка.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28B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428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32DE">
        <w:rPr>
          <w:rFonts w:ascii="Times New Roman" w:hAnsi="Times New Roman" w:cs="Times New Roman"/>
          <w:b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sz w:val="24"/>
          <w:szCs w:val="24"/>
        </w:rPr>
        <w:t>-го класса научится: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знать основные способы словообразования (аффиксации, словосложения, конверсии);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понимать и использовать явления многозначности слов иностранного языка, синонимии, антонимии и лексической сочетаемости;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распознавать и употреблять в речи основные морфологические формы и синтаксические конструкции изучаемого языка; распознавать признаки изученных грамматических явлений (</w:t>
      </w:r>
      <w:proofErr w:type="spellStart"/>
      <w:proofErr w:type="gramStart"/>
      <w:r w:rsidRPr="00F428BE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F428BE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2832D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i/>
          <w:sz w:val="24"/>
          <w:szCs w:val="24"/>
        </w:rPr>
        <w:t>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 Распознавать и употреблять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moved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F428BE">
        <w:rPr>
          <w:rFonts w:ascii="Times New Roman" w:hAnsi="Times New Roman" w:cs="Times New Roman"/>
          <w:sz w:val="24"/>
          <w:szCs w:val="24"/>
        </w:rPr>
        <w:t xml:space="preserve">); предложения с начальным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428BE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F428BE">
        <w:rPr>
          <w:rFonts w:ascii="Times New Roman" w:hAnsi="Times New Roman" w:cs="Times New Roman"/>
          <w:sz w:val="24"/>
          <w:szCs w:val="24"/>
        </w:rPr>
        <w:t xml:space="preserve"> +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428BE">
        <w:rPr>
          <w:rFonts w:ascii="Times New Roman" w:hAnsi="Times New Roman" w:cs="Times New Roman"/>
          <w:sz w:val="24"/>
          <w:szCs w:val="24"/>
        </w:rPr>
        <w:t xml:space="preserve"> (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F428BE">
        <w:rPr>
          <w:rFonts w:ascii="Times New Roman" w:hAnsi="Times New Roman" w:cs="Times New Roman"/>
          <w:sz w:val="24"/>
          <w:szCs w:val="24"/>
        </w:rPr>
        <w:t xml:space="preserve">.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F428BE">
        <w:rPr>
          <w:rFonts w:ascii="Times New Roman" w:hAnsi="Times New Roman" w:cs="Times New Roman"/>
          <w:sz w:val="24"/>
          <w:szCs w:val="24"/>
        </w:rPr>
        <w:t xml:space="preserve">.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interesting</w:t>
      </w:r>
      <w:r w:rsidRPr="00F428BE">
        <w:rPr>
          <w:rFonts w:ascii="Times New Roman" w:hAnsi="Times New Roman" w:cs="Times New Roman"/>
          <w:sz w:val="24"/>
          <w:szCs w:val="24"/>
        </w:rPr>
        <w:t xml:space="preserve">.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F428BE">
        <w:rPr>
          <w:rFonts w:ascii="Times New Roman" w:hAnsi="Times New Roman" w:cs="Times New Roman"/>
          <w:sz w:val="24"/>
          <w:szCs w:val="24"/>
        </w:rPr>
        <w:t xml:space="preserve">.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trees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F428BE">
        <w:rPr>
          <w:rFonts w:ascii="Times New Roman" w:hAnsi="Times New Roman" w:cs="Times New Roman"/>
          <w:sz w:val="24"/>
          <w:szCs w:val="24"/>
        </w:rPr>
        <w:t xml:space="preserve">); </w:t>
      </w:r>
      <w:r w:rsidRPr="00F428BE">
        <w:rPr>
          <w:rFonts w:ascii="Times New Roman" w:hAnsi="Times New Roman" w:cs="Times New Roman"/>
          <w:sz w:val="24"/>
          <w:szCs w:val="24"/>
        </w:rPr>
        <w:lastRenderedPageBreak/>
        <w:t xml:space="preserve">сложносочиненных предложений с сочинительными союзами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428BE">
        <w:rPr>
          <w:rFonts w:ascii="Times New Roman" w:hAnsi="Times New Roman" w:cs="Times New Roman"/>
          <w:sz w:val="24"/>
          <w:szCs w:val="24"/>
        </w:rPr>
        <w:t xml:space="preserve">; сложноподчиненных предложений с союзами и союзными словами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428B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428BE">
        <w:rPr>
          <w:rFonts w:ascii="Times New Roman" w:hAnsi="Times New Roman" w:cs="Times New Roman"/>
          <w:sz w:val="24"/>
          <w:szCs w:val="24"/>
        </w:rPr>
        <w:t xml:space="preserve">; всех типов вопросительных предложений (общий, специальный, альтернативный, разделительный вопросы в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F428BE">
        <w:rPr>
          <w:rFonts w:ascii="Times New Roman" w:hAnsi="Times New Roman" w:cs="Times New Roman"/>
          <w:sz w:val="24"/>
          <w:szCs w:val="24"/>
        </w:rPr>
        <w:t>); побудительных предложений в утвердительной (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careful</w:t>
      </w:r>
      <w:r w:rsidRPr="00F428BE">
        <w:rPr>
          <w:rFonts w:ascii="Times New Roman" w:hAnsi="Times New Roman" w:cs="Times New Roman"/>
          <w:sz w:val="24"/>
          <w:szCs w:val="24"/>
        </w:rPr>
        <w:t>!) и отрицательной (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worry</w:t>
      </w:r>
      <w:r w:rsidRPr="00F428BE">
        <w:rPr>
          <w:rFonts w:ascii="Times New Roman" w:hAnsi="Times New Roman" w:cs="Times New Roman"/>
          <w:sz w:val="24"/>
          <w:szCs w:val="24"/>
        </w:rPr>
        <w:t>.) форме.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знакомство с образцами художественной, публицистической и научно-популярной литературы;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представления о сходстве и различиях в традициях своей страны и стран изучаемого языка;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понимание роли владения иностранными языками в современном мире.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Компенсаторная компетенция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</w:t>
      </w:r>
      <w:r w:rsidRPr="00F428BE">
        <w:rPr>
          <w:rFonts w:ascii="Times New Roman" w:hAnsi="Times New Roman" w:cs="Times New Roman"/>
          <w:sz w:val="24"/>
          <w:szCs w:val="24"/>
        </w:rPr>
        <w:t xml:space="preserve"> В познавательной сфере: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владение приемами работы с текстом: умение пользоваться определенной стратегией чтения/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готовность и умение осуществлять индивидуальную и совместную проектную работу;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владение способами и приемами дальнейшего самостоятельного изучения иностранных языков.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В. </w:t>
      </w:r>
      <w:r w:rsidRPr="00F428BE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представление о языке как средстве выражения чувств, эмоций, основе культуры мышления;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- представление о целостном 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  <w:r w:rsidRPr="00F428BE">
        <w:rPr>
          <w:rFonts w:ascii="Times New Roman" w:hAnsi="Times New Roman" w:cs="Times New Roman"/>
          <w:sz w:val="24"/>
          <w:szCs w:val="24"/>
        </w:rPr>
        <w:t xml:space="preserve"> В эстетической сфере: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владение элементарными средствами выражения чувств и эмоций на иностранном языке;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lastRenderedPageBreak/>
        <w:t>- стремление к знакомству с образцами художественного творчества на иностранном языке и средствами иностранного языка;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развитие чувства прекрасного в процессе обсуждения современных тенденций в живописи, музыке, литературе.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F428BE">
        <w:rPr>
          <w:rFonts w:ascii="Times New Roman" w:hAnsi="Times New Roman" w:cs="Times New Roman"/>
          <w:sz w:val="24"/>
          <w:szCs w:val="24"/>
        </w:rPr>
        <w:t>. В трудовой сфере: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умение рационально планировать свой учебный труд;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 умение работать в соответствии с намеченным планом.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Е.</w:t>
      </w:r>
      <w:r w:rsidRPr="00F428BE">
        <w:rPr>
          <w:rFonts w:ascii="Times New Roman" w:hAnsi="Times New Roman" w:cs="Times New Roman"/>
          <w:sz w:val="24"/>
          <w:szCs w:val="24"/>
        </w:rPr>
        <w:t xml:space="preserve"> В физической сфере: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стремление вести здоровый образ жизни (режим труда и отдыха, питание, спорт, фитнес).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BA3095" w:rsidP="00BA309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="002832D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832DE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» КЛАССА ПО АНГЛИЙСКОМУ ЯЗЫКУ</w:t>
      </w:r>
    </w:p>
    <w:p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(</w:t>
      </w:r>
      <w:r w:rsidR="00283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класс,  10</w:t>
      </w:r>
      <w:r w:rsidR="00F4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116"/>
        <w:gridCol w:w="7277"/>
      </w:tblGrid>
      <w:tr w:rsidR="00F428BE" w:rsidRPr="002C5DEC" w:rsidTr="002C5DEC">
        <w:trPr>
          <w:trHeight w:val="159"/>
        </w:trPr>
        <w:tc>
          <w:tcPr>
            <w:tcW w:w="472" w:type="dxa"/>
          </w:tcPr>
          <w:p w:rsidR="00F428BE" w:rsidRDefault="00F428BE" w:rsidP="00F428BE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</w:tr>
      <w:tr w:rsidR="009E00AD" w:rsidRPr="002C5DEC" w:rsidTr="008143D3">
        <w:trPr>
          <w:trHeight w:val="478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6" w:type="dxa"/>
            <w:vAlign w:val="center"/>
          </w:tcPr>
          <w:p w:rsidR="009E00AD" w:rsidRPr="00A2244F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 «Образ жизни»</w:t>
            </w:r>
          </w:p>
        </w:tc>
        <w:tc>
          <w:tcPr>
            <w:tcW w:w="7277" w:type="dxa"/>
          </w:tcPr>
          <w:p w:rsidR="009E00AD" w:rsidRPr="002E1640" w:rsidRDefault="009E00AD" w:rsidP="009E0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городе и деревне – в чем отличие? Удостоверения личности, какие они бывают?</w:t>
            </w:r>
          </w:p>
        </w:tc>
      </w:tr>
      <w:tr w:rsidR="009E00AD" w:rsidRPr="002C5DEC" w:rsidTr="008143D3">
        <w:trPr>
          <w:trHeight w:val="471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6" w:type="dxa"/>
            <w:vAlign w:val="center"/>
          </w:tcPr>
          <w:p w:rsidR="009E00AD" w:rsidRPr="00A2244F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 «Время рассказов»</w:t>
            </w:r>
          </w:p>
        </w:tc>
        <w:tc>
          <w:tcPr>
            <w:tcW w:w="7277" w:type="dxa"/>
          </w:tcPr>
          <w:p w:rsidR="009E00AD" w:rsidRPr="00F428BE" w:rsidRDefault="009E00AD" w:rsidP="009E00A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 xml:space="preserve">Различия между системой образования в России и в Англии. Числительные от 1 до 20. неопределенные артикли </w:t>
            </w:r>
            <w:r w:rsidRPr="00F428BE">
              <w:rPr>
                <w:color w:val="000000"/>
                <w:lang w:val="en-US"/>
              </w:rPr>
              <w:t>a</w:t>
            </w:r>
            <w:r w:rsidRPr="00F428BE">
              <w:rPr>
                <w:color w:val="000000"/>
              </w:rPr>
              <w:t xml:space="preserve"> / </w:t>
            </w:r>
            <w:r w:rsidRPr="00F428BE">
              <w:rPr>
                <w:color w:val="000000"/>
                <w:lang w:val="en-US"/>
              </w:rPr>
              <w:t>an</w:t>
            </w:r>
            <w:r w:rsidRPr="00F428BE">
              <w:rPr>
                <w:color w:val="000000"/>
              </w:rPr>
              <w:t xml:space="preserve">. Личные местоимения, глагол </w:t>
            </w:r>
            <w:r w:rsidRPr="00F428BE">
              <w:rPr>
                <w:color w:val="000000"/>
                <w:lang w:val="en-US"/>
              </w:rPr>
              <w:t>to</w:t>
            </w:r>
            <w:r w:rsidRPr="00F428BE">
              <w:rPr>
                <w:color w:val="000000"/>
              </w:rPr>
              <w:t xml:space="preserve"> </w:t>
            </w:r>
            <w:r w:rsidRPr="00F428BE">
              <w:rPr>
                <w:color w:val="000000"/>
                <w:lang w:val="en-US"/>
              </w:rPr>
              <w:t>be</w:t>
            </w:r>
            <w:r w:rsidRPr="00F428BE">
              <w:rPr>
                <w:color w:val="000000"/>
              </w:rPr>
              <w:t xml:space="preserve">  в форме настоящего времени в утвердительной и отрицательной форме.</w:t>
            </w:r>
          </w:p>
        </w:tc>
      </w:tr>
      <w:tr w:rsidR="009E00AD" w:rsidRPr="002C5DEC" w:rsidTr="008143D3">
        <w:trPr>
          <w:trHeight w:val="478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6" w:type="dxa"/>
            <w:vAlign w:val="center"/>
          </w:tcPr>
          <w:p w:rsidR="009E00AD" w:rsidRPr="00A2244F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 «Внешность и характер»</w:t>
            </w:r>
          </w:p>
        </w:tc>
        <w:tc>
          <w:tcPr>
            <w:tcW w:w="7277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Страны и национальности; Мои увлечения,  Мои покупки. Глагол 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have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got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\ 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has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got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утвердительной, вопросительной и отрицательной форме.</w:t>
            </w:r>
          </w:p>
          <w:p w:rsidR="009E00AD" w:rsidRPr="00F428BE" w:rsidRDefault="009E00AD" w:rsidP="009E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местоимения.</w:t>
            </w:r>
          </w:p>
        </w:tc>
      </w:tr>
      <w:tr w:rsidR="009E00AD" w:rsidRPr="002C5DEC" w:rsidTr="008143D3">
        <w:trPr>
          <w:trHeight w:val="319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6" w:type="dxa"/>
            <w:vAlign w:val="center"/>
          </w:tcPr>
          <w:p w:rsidR="009E00AD" w:rsidRPr="00A2244F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 «Об этом говорят и пишут»</w:t>
            </w:r>
          </w:p>
        </w:tc>
        <w:tc>
          <w:tcPr>
            <w:tcW w:w="7277" w:type="dxa"/>
          </w:tcPr>
          <w:p w:rsidR="009E00AD" w:rsidRPr="00F428BE" w:rsidRDefault="009E00AD" w:rsidP="009E00A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 xml:space="preserve"> Мой дом; Мебель. Конструкция </w:t>
            </w:r>
            <w:r w:rsidRPr="00F428BE">
              <w:rPr>
                <w:color w:val="000000"/>
                <w:lang w:val="en-US"/>
              </w:rPr>
              <w:t>there</w:t>
            </w:r>
            <w:r w:rsidRPr="00F428BE">
              <w:rPr>
                <w:color w:val="000000"/>
              </w:rPr>
              <w:t xml:space="preserve"> </w:t>
            </w:r>
            <w:r w:rsidRPr="00F428BE">
              <w:rPr>
                <w:color w:val="000000"/>
                <w:lang w:val="en-US"/>
              </w:rPr>
              <w:t>is</w:t>
            </w:r>
            <w:r w:rsidRPr="00F428BE">
              <w:rPr>
                <w:color w:val="000000"/>
              </w:rPr>
              <w:t xml:space="preserve"> \ </w:t>
            </w:r>
            <w:r w:rsidRPr="00F428BE">
              <w:rPr>
                <w:color w:val="000000"/>
                <w:lang w:val="en-US"/>
              </w:rPr>
              <w:t>there</w:t>
            </w:r>
            <w:r w:rsidRPr="00F428BE">
              <w:rPr>
                <w:color w:val="000000"/>
              </w:rPr>
              <w:t xml:space="preserve"> </w:t>
            </w:r>
            <w:r w:rsidRPr="00F428BE">
              <w:rPr>
                <w:color w:val="000000"/>
                <w:lang w:val="en-US"/>
              </w:rPr>
              <w:t>are</w:t>
            </w:r>
            <w:r w:rsidRPr="00F428BE">
              <w:rPr>
                <w:color w:val="000000"/>
              </w:rPr>
              <w:t>. Притяжательные местоимения. Предлоги времени. Порядковые числительные</w:t>
            </w:r>
          </w:p>
        </w:tc>
      </w:tr>
      <w:tr w:rsidR="009E00AD" w:rsidRPr="002C5DEC" w:rsidTr="008143D3">
        <w:trPr>
          <w:trHeight w:val="319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6" w:type="dxa"/>
            <w:vAlign w:val="center"/>
          </w:tcPr>
          <w:p w:rsidR="009E00AD" w:rsidRPr="00A2244F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 «Что ждет нас в будущем»</w:t>
            </w:r>
          </w:p>
        </w:tc>
        <w:tc>
          <w:tcPr>
            <w:tcW w:w="7277" w:type="dxa"/>
          </w:tcPr>
          <w:p w:rsidR="009E00AD" w:rsidRPr="00F428BE" w:rsidRDefault="009E00AD" w:rsidP="009E00A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 xml:space="preserve">Члены семьи; Внешность и черты характера. Модальный глагол </w:t>
            </w:r>
            <w:r w:rsidRPr="00F428BE">
              <w:rPr>
                <w:color w:val="000000"/>
                <w:lang w:val="en-US"/>
              </w:rPr>
              <w:t>can</w:t>
            </w:r>
            <w:r w:rsidRPr="00F428BE">
              <w:rPr>
                <w:color w:val="000000"/>
              </w:rPr>
              <w:t xml:space="preserve">  в разных типах предложений. Притяжательный падеж существительных.</w:t>
            </w:r>
          </w:p>
        </w:tc>
      </w:tr>
      <w:tr w:rsidR="009E00AD" w:rsidRPr="002C5DEC" w:rsidTr="008143D3">
        <w:trPr>
          <w:trHeight w:val="211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16" w:type="dxa"/>
            <w:vAlign w:val="center"/>
          </w:tcPr>
          <w:p w:rsidR="009E00AD" w:rsidRPr="00A2244F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 «Развлечения»</w:t>
            </w:r>
          </w:p>
        </w:tc>
        <w:tc>
          <w:tcPr>
            <w:tcW w:w="7277" w:type="dxa"/>
          </w:tcPr>
          <w:p w:rsidR="009E00AD" w:rsidRPr="00F428BE" w:rsidRDefault="009E00AD" w:rsidP="009E00A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>Домашние и дикие животные; Части тела животных. Настоящее простое время в разных типах предложений (утверждение, вопрос, отрицание)</w:t>
            </w:r>
          </w:p>
        </w:tc>
      </w:tr>
      <w:tr w:rsidR="009E00AD" w:rsidRPr="002C5DEC" w:rsidTr="008143D3">
        <w:trPr>
          <w:trHeight w:val="211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16" w:type="dxa"/>
            <w:vAlign w:val="center"/>
          </w:tcPr>
          <w:p w:rsidR="009E00AD" w:rsidRPr="00A2244F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 «В центре внимания»</w:t>
            </w:r>
          </w:p>
        </w:tc>
        <w:tc>
          <w:tcPr>
            <w:tcW w:w="7277" w:type="dxa"/>
          </w:tcPr>
          <w:p w:rsidR="009E00AD" w:rsidRPr="00F428BE" w:rsidRDefault="009E00AD" w:rsidP="009E00A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>Распорядок дня; Время. Предлоги времени. Настоящее длительное время в разных типах предложений (утверждение, вопрос, отрицание).</w:t>
            </w:r>
          </w:p>
        </w:tc>
      </w:tr>
      <w:tr w:rsidR="009E00AD" w:rsidRPr="002C5DEC" w:rsidTr="008143D3">
        <w:trPr>
          <w:trHeight w:val="211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16" w:type="dxa"/>
            <w:vAlign w:val="center"/>
          </w:tcPr>
          <w:p w:rsidR="009E00AD" w:rsidRPr="00A2244F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 «Проблемы экологии»</w:t>
            </w:r>
          </w:p>
        </w:tc>
        <w:tc>
          <w:tcPr>
            <w:tcW w:w="7277" w:type="dxa"/>
          </w:tcPr>
          <w:p w:rsidR="009E00AD" w:rsidRPr="00F428BE" w:rsidRDefault="009E00AD" w:rsidP="009E00A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 xml:space="preserve"> Времена года; Месяцы; Погода; Одежда. Разница между Настоящим простым временем и Настоящим длительным временем.</w:t>
            </w:r>
          </w:p>
        </w:tc>
      </w:tr>
      <w:tr w:rsidR="009E00AD" w:rsidRPr="002C5DEC" w:rsidTr="008143D3">
        <w:trPr>
          <w:trHeight w:val="211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16" w:type="dxa"/>
            <w:vAlign w:val="center"/>
          </w:tcPr>
          <w:p w:rsidR="009E00AD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 «Время покупок»</w:t>
            </w:r>
          </w:p>
        </w:tc>
        <w:tc>
          <w:tcPr>
            <w:tcW w:w="7277" w:type="dxa"/>
          </w:tcPr>
          <w:p w:rsidR="009E00AD" w:rsidRPr="00F428BE" w:rsidRDefault="009E00AD" w:rsidP="009E00A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lang w:eastAsia="en-US"/>
              </w:rPr>
              <w:t xml:space="preserve">Праздники; Еда и напитки. Исчисляемые и неисчисляемые существительные. </w:t>
            </w:r>
            <w:r w:rsidRPr="00F428BE">
              <w:rPr>
                <w:lang w:val="en-US" w:eastAsia="en-US"/>
              </w:rPr>
              <w:t>some</w:t>
            </w:r>
            <w:r w:rsidRPr="00F428BE">
              <w:rPr>
                <w:lang w:eastAsia="en-US"/>
              </w:rPr>
              <w:t>/</w:t>
            </w:r>
            <w:r w:rsidRPr="00F428BE">
              <w:rPr>
                <w:lang w:val="en-US" w:eastAsia="en-US"/>
              </w:rPr>
              <w:t>any</w:t>
            </w:r>
            <w:r w:rsidRPr="00F428BE">
              <w:rPr>
                <w:lang w:eastAsia="en-US"/>
              </w:rPr>
              <w:t>/</w:t>
            </w:r>
            <w:r w:rsidRPr="00F428BE">
              <w:rPr>
                <w:lang w:val="en-US" w:eastAsia="en-US"/>
              </w:rPr>
              <w:t>much</w:t>
            </w:r>
            <w:r w:rsidRPr="00F428BE">
              <w:rPr>
                <w:lang w:eastAsia="en-US"/>
              </w:rPr>
              <w:t>/</w:t>
            </w:r>
            <w:r w:rsidRPr="00F428BE">
              <w:rPr>
                <w:lang w:val="en-US" w:eastAsia="en-US"/>
              </w:rPr>
              <w:t>many</w:t>
            </w:r>
            <w:r w:rsidRPr="00F428BE">
              <w:rPr>
                <w:lang w:eastAsia="en-US"/>
              </w:rPr>
              <w:t>.</w:t>
            </w:r>
          </w:p>
        </w:tc>
      </w:tr>
      <w:tr w:rsidR="009E00AD" w:rsidRPr="002C5DEC" w:rsidTr="008143D3">
        <w:trPr>
          <w:trHeight w:val="211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16" w:type="dxa"/>
            <w:vAlign w:val="center"/>
          </w:tcPr>
          <w:p w:rsidR="009E00AD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 «</w:t>
            </w:r>
            <w:r w:rsidRPr="00646FCA">
              <w:rPr>
                <w:rFonts w:ascii="Times New Roman" w:hAnsi="Times New Roman" w:cs="Times New Roman"/>
                <w:b/>
              </w:rPr>
              <w:t>«</w:t>
            </w:r>
            <w:r w:rsidRPr="00983202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77" w:type="dxa"/>
          </w:tcPr>
          <w:p w:rsidR="009E00AD" w:rsidRPr="00F428BE" w:rsidRDefault="009E00AD" w:rsidP="009E00A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lang w:eastAsia="en-US"/>
              </w:rPr>
              <w:t xml:space="preserve">Магазины и продукты. Предлоги направления. Определенный и неопределенный артикль. Модальный глагол </w:t>
            </w:r>
            <w:r w:rsidRPr="00F428BE">
              <w:rPr>
                <w:lang w:val="en-US" w:eastAsia="en-US"/>
              </w:rPr>
              <w:t>must</w:t>
            </w:r>
            <w:r w:rsidRPr="00F428BE">
              <w:rPr>
                <w:lang w:eastAsia="en-US"/>
              </w:rPr>
              <w:t>.</w:t>
            </w:r>
          </w:p>
        </w:tc>
      </w:tr>
      <w:tr w:rsidR="009E00AD" w:rsidRPr="002C5DEC" w:rsidTr="008143D3">
        <w:trPr>
          <w:trHeight w:val="974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16" w:type="dxa"/>
            <w:vAlign w:val="center"/>
          </w:tcPr>
          <w:p w:rsidR="009E00AD" w:rsidRPr="00A2244F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 «Образ жизни»</w:t>
            </w:r>
          </w:p>
        </w:tc>
        <w:tc>
          <w:tcPr>
            <w:tcW w:w="7277" w:type="dxa"/>
          </w:tcPr>
          <w:p w:rsidR="009E00AD" w:rsidRPr="00F428BE" w:rsidRDefault="009E00AD" w:rsidP="009E00A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lang w:eastAsia="en-US"/>
              </w:rPr>
              <w:t xml:space="preserve">Путешествия и досуг. Модальные глаголы </w:t>
            </w:r>
            <w:r w:rsidRPr="00F428BE">
              <w:rPr>
                <w:lang w:val="en-US" w:eastAsia="en-US"/>
              </w:rPr>
              <w:t>can</w:t>
            </w:r>
            <w:r w:rsidRPr="00F428BE">
              <w:rPr>
                <w:lang w:eastAsia="en-US"/>
              </w:rPr>
              <w:t xml:space="preserve">\ </w:t>
            </w:r>
            <w:r w:rsidRPr="00F428BE">
              <w:rPr>
                <w:lang w:val="en-US" w:eastAsia="en-US"/>
              </w:rPr>
              <w:t>must</w:t>
            </w:r>
            <w:r w:rsidRPr="00F428BE">
              <w:rPr>
                <w:lang w:eastAsia="en-US"/>
              </w:rPr>
              <w:t xml:space="preserve">\ </w:t>
            </w:r>
            <w:r w:rsidRPr="00F428BE">
              <w:rPr>
                <w:lang w:val="en-US" w:eastAsia="en-US"/>
              </w:rPr>
              <w:t>have</w:t>
            </w:r>
            <w:r w:rsidRPr="00F428BE">
              <w:rPr>
                <w:lang w:eastAsia="en-US"/>
              </w:rPr>
              <w:t xml:space="preserve"> </w:t>
            </w:r>
            <w:r w:rsidRPr="00F428BE">
              <w:rPr>
                <w:lang w:val="en-US" w:eastAsia="en-US"/>
              </w:rPr>
              <w:t>to</w:t>
            </w:r>
            <w:r w:rsidRPr="00F428BE">
              <w:rPr>
                <w:lang w:eastAsia="en-US"/>
              </w:rPr>
              <w:t>.  Будущее простое время.</w:t>
            </w:r>
          </w:p>
        </w:tc>
      </w:tr>
    </w:tbl>
    <w:p w:rsidR="00BA3095" w:rsidRPr="005A324E" w:rsidRDefault="00BA3095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699" w:rsidRDefault="00B63699" w:rsidP="00A2097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1BF1" w:rsidRPr="00B63699" w:rsidRDefault="00A26E5A" w:rsidP="00A26E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A324E" w:rsidRPr="00B6369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по английскому языку</w:t>
      </w:r>
      <w:bookmarkStart w:id="1" w:name="2ed77fcc367986ea1a7986c3c9b9f1cca091d039"/>
      <w:bookmarkStart w:id="2" w:name="1"/>
      <w:bookmarkEnd w:id="1"/>
      <w:bookmarkEnd w:id="2"/>
      <w:r w:rsidR="00411BF1" w:rsidRPr="00B636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3095" w:rsidRPr="00411BF1" w:rsidRDefault="00BA3095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Ind w:w="3" w:type="dxa"/>
        <w:tblLook w:val="04A0" w:firstRow="1" w:lastRow="0" w:firstColumn="1" w:lastColumn="0" w:noHBand="0" w:noVBand="1"/>
      </w:tblPr>
      <w:tblGrid>
        <w:gridCol w:w="1149"/>
        <w:gridCol w:w="2681"/>
        <w:gridCol w:w="1708"/>
        <w:gridCol w:w="1674"/>
        <w:gridCol w:w="2747"/>
      </w:tblGrid>
      <w:tr w:rsidR="00411BF1" w:rsidRPr="00411BF1" w:rsidTr="002E1640">
        <w:trPr>
          <w:trHeight w:val="694"/>
        </w:trPr>
        <w:tc>
          <w:tcPr>
            <w:tcW w:w="1048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2417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48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518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3202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7" w:type="dxa"/>
            <w:vAlign w:val="center"/>
            <w:hideMark/>
          </w:tcPr>
          <w:p w:rsidR="002E1640" w:rsidRPr="002E1640" w:rsidRDefault="002E1640" w:rsidP="002E16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Входной контроль. Контрольная работа</w:t>
            </w:r>
          </w:p>
        </w:tc>
        <w:tc>
          <w:tcPr>
            <w:tcW w:w="1548" w:type="dxa"/>
          </w:tcPr>
          <w:p w:rsidR="002E1640" w:rsidRPr="00B275BE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  <w:hideMark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Жизнь в городе и деревне. Введение лексики.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у.7 с.7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1 b Семь раз отмерь один раз отрежь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у.8 с.9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с.6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1 с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 досуге.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у.4 с.10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с.10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d Культуроведение. Главные достопримечательности Британских островов 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у.5 с.51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с.8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Подростки SP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 с.3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с.9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Покупка билета в метро. Обучение диалогической речи 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с.10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География. Мехико. 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у.4 с.13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с.10 практика перевода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1. (уч. – стр. 14)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Слова модуля учить Подготовка в к/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№1 по теме «Стили </w:t>
            </w:r>
            <w:proofErr w:type="spellStart"/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жизни»</w:t>
            </w:r>
            <w:proofErr w:type="gramStart"/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ест</w:t>
            </w:r>
            <w:proofErr w:type="spellEnd"/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буклет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чтения и обсуждения художественного текста. Глава 1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Краткий пересказ главы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a Книголюбы. Введение лексики 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у.9 с.17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с.11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2 b Читаем классику. Обучение чтению и диалогической речи.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у.7 с.19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с.12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2 с Он пропал. Обучение чтению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у.3 с.20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с.13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2 d Культуроведение. Обучение чтению – Дар рассказчика</w:t>
            </w:r>
          </w:p>
        </w:tc>
        <w:tc>
          <w:tcPr>
            <w:tcW w:w="1548" w:type="dxa"/>
          </w:tcPr>
          <w:p w:rsidR="002E1640" w:rsidRPr="0061754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у.5 с.21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с.14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Ознакомительное чтение  – отрывок из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худ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екста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А.П.Чехова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SP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 с.4</w:t>
            </w:r>
          </w:p>
        </w:tc>
        <w:tc>
          <w:tcPr>
            <w:tcW w:w="1548" w:type="dxa"/>
          </w:tcPr>
          <w:p w:rsidR="002E1640" w:rsidRPr="0061754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с.15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Составление рассказа о событиях в прошлом. </w:t>
            </w:r>
          </w:p>
        </w:tc>
        <w:tc>
          <w:tcPr>
            <w:tcW w:w="1548" w:type="dxa"/>
          </w:tcPr>
          <w:p w:rsidR="002E1640" w:rsidRPr="0061754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с.16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О.Уальду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Кантервилльское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привидение. Обучение чтению.</w:t>
            </w:r>
          </w:p>
        </w:tc>
        <w:tc>
          <w:tcPr>
            <w:tcW w:w="1548" w:type="dxa"/>
          </w:tcPr>
          <w:p w:rsidR="002E1640" w:rsidRPr="0061754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с.16 Практика перевода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2. (уч. – стр. 24)</w:t>
            </w:r>
          </w:p>
        </w:tc>
        <w:tc>
          <w:tcPr>
            <w:tcW w:w="1548" w:type="dxa"/>
          </w:tcPr>
          <w:p w:rsidR="002E1640" w:rsidRPr="0061754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Слова модуля учить Подготовка в к/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2E1640" w:rsidRPr="00411BF1" w:rsidTr="002E1640">
        <w:trPr>
          <w:trHeight w:val="1272"/>
        </w:trPr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№2 по теме «Литература». Тест буклет</w:t>
            </w:r>
          </w:p>
        </w:tc>
        <w:tc>
          <w:tcPr>
            <w:tcW w:w="1548" w:type="dxa"/>
          </w:tcPr>
          <w:p w:rsidR="002E1640" w:rsidRPr="0061754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чтения и обсуждения художественного текста. Глава 2</w:t>
            </w:r>
          </w:p>
        </w:tc>
        <w:tc>
          <w:tcPr>
            <w:tcW w:w="1548" w:type="dxa"/>
          </w:tcPr>
          <w:p w:rsidR="002E1640" w:rsidRPr="0061754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Краткий пересказ главы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3 а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айди себя. Введение лексики по теме «Хобби», «Характер».  Относительные местоимения и наречия. </w:t>
            </w:r>
          </w:p>
        </w:tc>
        <w:tc>
          <w:tcPr>
            <w:tcW w:w="1548" w:type="dxa"/>
          </w:tcPr>
          <w:p w:rsidR="002E1640" w:rsidRPr="0061754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у.7 с.26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с.17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3 b  Кто есть кто. Введение лексики по теме «Внешность». Диалогическая речь.</w:t>
            </w:r>
          </w:p>
        </w:tc>
        <w:tc>
          <w:tcPr>
            <w:tcW w:w="1548" w:type="dxa"/>
          </w:tcPr>
          <w:p w:rsidR="002E1640" w:rsidRPr="0061754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у.8 с.29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с.18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3 с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опреки всему.  Текст о С.У.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Хокинге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 Обучение чтению, письменной и монологической речи.</w:t>
            </w:r>
          </w:p>
        </w:tc>
        <w:tc>
          <w:tcPr>
            <w:tcW w:w="1548" w:type="dxa"/>
          </w:tcPr>
          <w:p w:rsidR="002E1640" w:rsidRPr="0061754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у.6 с.30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с.19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d Культуроведение. На страже Тауэра. Обучение чтению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аудированию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07.11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у.6 с.31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с.20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Ознакомительное чтение  – клубы по интересам российских подростков SP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 с.5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09.11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с.21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 Разговор об увлечениях/ работе. Обучение диалогической речи.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с.22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История. Дети во времена королевы Виктории. Обучение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устной и письменной речи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14.11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с.22 Практика перевода 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3. (уч. – стр. 34)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16.11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к/р</w:t>
            </w:r>
          </w:p>
        </w:tc>
      </w:tr>
      <w:tr w:rsidR="002E1640" w:rsidRPr="00CD3005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 3 по теме «Внешность и характер». Тест буклет</w:t>
            </w:r>
          </w:p>
        </w:tc>
        <w:tc>
          <w:tcPr>
            <w:tcW w:w="1548" w:type="dxa"/>
          </w:tcPr>
          <w:p w:rsidR="002E1640" w:rsidRPr="00CD300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25.11</w:t>
            </w:r>
          </w:p>
        </w:tc>
        <w:tc>
          <w:tcPr>
            <w:tcW w:w="1518" w:type="dxa"/>
          </w:tcPr>
          <w:p w:rsidR="002E1640" w:rsidRPr="00CD300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чтения и обсуждения художественного текста. Глава 3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27.11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Краткий пересказ главы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4 а. Заметки в газету. Введение лексики. Прошедшее продолженное время.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1518" w:type="dxa"/>
          </w:tcPr>
          <w:p w:rsidR="002E1640" w:rsidRPr="005801F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у.8 с.37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с.23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4 b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 слышали о…? Диалог о невероятном событии.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Continuous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у.7 с.39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с.24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4 с Действуй! Обучение чтению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у.5 с.40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с.25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4 d Культуроведение. Журналы для подростков в Великобритании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у.5 с.41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с.26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чтение. Статья - школьный журнал SP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 с.6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10.12.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с.27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 Выбор ТВ программы. Обучение диалогической речи.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с.28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студенческих радиостанциях.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у.5 с.43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с.28 Практика перевода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4. (уч. – стр. 44)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к/р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№4 по теме «Средства массовой информации». Тест буклет</w:t>
            </w:r>
          </w:p>
        </w:tc>
        <w:tc>
          <w:tcPr>
            <w:tcW w:w="1548" w:type="dxa"/>
          </w:tcPr>
          <w:p w:rsidR="002E1640" w:rsidRPr="00193FAC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чтения и обсуждения художественного текста. Глава 4</w:t>
            </w:r>
          </w:p>
        </w:tc>
        <w:tc>
          <w:tcPr>
            <w:tcW w:w="1548" w:type="dxa"/>
          </w:tcPr>
          <w:p w:rsidR="002E1640" w:rsidRPr="00193FAC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Краткий пересказ главы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Прогнозы на будущее. Простое будущее время.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Обучение устной и письменной речи</w:t>
            </w:r>
          </w:p>
        </w:tc>
        <w:tc>
          <w:tcPr>
            <w:tcW w:w="1548" w:type="dxa"/>
          </w:tcPr>
          <w:p w:rsidR="002E1640" w:rsidRPr="006A1B6C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24.12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у.8 с.47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с.29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5 b Помешательство на электронике. Формы для выражения будущего времени. Придаточные условия 0 и 1 типа.</w:t>
            </w:r>
          </w:p>
        </w:tc>
        <w:tc>
          <w:tcPr>
            <w:tcW w:w="1548" w:type="dxa"/>
          </w:tcPr>
          <w:p w:rsidR="002E1640" w:rsidRPr="00193FAC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у.9 с.49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с.30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5 с Обучение чтению и письму – статья о дистанционном обучении.</w:t>
            </w:r>
          </w:p>
        </w:tc>
        <w:tc>
          <w:tcPr>
            <w:tcW w:w="1548" w:type="dxa"/>
          </w:tcPr>
          <w:p w:rsidR="002E1640" w:rsidRPr="00193FAC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у.6 с.50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с.31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d Культуроведение. Поколение высоких технологий </w:t>
            </w:r>
          </w:p>
        </w:tc>
        <w:tc>
          <w:tcPr>
            <w:tcW w:w="1548" w:type="dxa"/>
          </w:tcPr>
          <w:p w:rsidR="002E1640" w:rsidRPr="00193FAC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у.4 с.51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с.32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чтению, говорению и письму – Космический музей SP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 с.7</w:t>
            </w:r>
          </w:p>
        </w:tc>
        <w:tc>
          <w:tcPr>
            <w:tcW w:w="15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с.33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 Получение инструкций</w:t>
            </w:r>
          </w:p>
        </w:tc>
        <w:tc>
          <w:tcPr>
            <w:tcW w:w="1548" w:type="dxa"/>
          </w:tcPr>
          <w:p w:rsidR="002E1640" w:rsidRPr="0042736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с.34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чтению и говорению: текст о симуляторах реальности. 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у.5 с.53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с.34 Практика перевода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5. (уч. – стр. 54)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16.01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к/р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 5 по теме «Технический прогресс». Тест буклет</w:t>
            </w:r>
          </w:p>
        </w:tc>
        <w:tc>
          <w:tcPr>
            <w:tcW w:w="1548" w:type="dxa"/>
          </w:tcPr>
          <w:p w:rsidR="002E1640" w:rsidRPr="0042736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чтения и обсуждения художественного текста. Глава 5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21.01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Краткий пересказ главы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6 а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десь начинается удовольствие. Введение лексики по теме. Обучение грамматике: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Perfect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Обучение говорению и письму.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23.01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у.10 с.57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с.35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6 b Подростковые лагеря отдыха для подростков. Наречия образа действия.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у.9 с.59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с.36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6 с Замечательное время. Настоящее совершенное время.</w:t>
            </w:r>
          </w:p>
        </w:tc>
        <w:tc>
          <w:tcPr>
            <w:tcW w:w="1548" w:type="dxa"/>
          </w:tcPr>
          <w:p w:rsidR="002E1640" w:rsidRPr="0042736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28.01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у.7 с.60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с.37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d Культуроведение. Парки развлечений.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Словообразование: прилагательные с отрицательным значением. </w:t>
            </w:r>
          </w:p>
        </w:tc>
        <w:tc>
          <w:tcPr>
            <w:tcW w:w="1548" w:type="dxa"/>
          </w:tcPr>
          <w:p w:rsidR="002E1640" w:rsidRPr="0042736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30.01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у.6 с.61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с.38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чтению, говорению и письму – Летний лагерь SP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 с.8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с.39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 Бронирование места в летнем лагере. Обучение диалогической речи этикетного характера.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с.40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бассейне. Обучение чтению и говорению: (уч. – стр. 63)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с.40 Практика перевода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6. (уч. – стр. 64)</w:t>
            </w:r>
          </w:p>
        </w:tc>
        <w:tc>
          <w:tcPr>
            <w:tcW w:w="1548" w:type="dxa"/>
          </w:tcPr>
          <w:p w:rsidR="002E1640" w:rsidRPr="0042736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к/р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 6 по теме «Развлечения». Тест буклет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чтения и обсуждения художественного текста. Глава 6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Краткий пересказ главы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Путь к славе. Введение лексики. Степени сравнения прилагательных и наречий.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у.8 с.67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с.41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 b DVD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мания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Present Perfect vs. Past Simple.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письму.  </w:t>
            </w:r>
          </w:p>
        </w:tc>
        <w:tc>
          <w:tcPr>
            <w:tcW w:w="1548" w:type="dxa"/>
          </w:tcPr>
          <w:p w:rsidR="002E1640" w:rsidRPr="0042736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18.02.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у.10 с.69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с.42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7 с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 вершине рейтинга популярности. Введение лексики. Прилагательные: синонимы и антонимы. Словообразование.</w:t>
            </w:r>
          </w:p>
        </w:tc>
        <w:tc>
          <w:tcPr>
            <w:tcW w:w="1548" w:type="dxa"/>
          </w:tcPr>
          <w:p w:rsidR="002E1640" w:rsidRPr="0042736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у.6 с.70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с.43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7 d Культуроведение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у.4 с.71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с.44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– статья о ТВ программах в России. SP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 с.9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с.45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Обучение диалогической речи по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теме «Приобретение билетов в кино»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27.02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с.45-46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68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в кино. 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у.5 с.73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с.46 практика перевода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7. (уч. – стр. 74)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к/р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№7 по теме «В центре внимания». Тест буклет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чтения и обсуждения художественного текста. Глава 7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Краткий пересказ главы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пасем нашу планету. Введение лексики.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Perfect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Continuous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2E1640" w:rsidRPr="0042736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у.7 с.77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с.47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8 b Помощники природы. Введение лексики. Разделительный вопрос, способы выражения долженствования. Диалогическая речь.</w:t>
            </w:r>
          </w:p>
        </w:tc>
        <w:tc>
          <w:tcPr>
            <w:tcW w:w="1548" w:type="dxa"/>
          </w:tcPr>
          <w:p w:rsidR="002E1640" w:rsidRPr="0042736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у.9 с.79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с.48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8 с Дикие животные дома. Ознакомительное и поисковое чтение -  эссе с аргументами за и против.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у.6 с.80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с.49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8 d Культуроведение. Мир природы в Шотландии. Введение лексики.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у.4 с.81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с.50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чтению, говорению и письму – В экологическом лагере SP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 с.10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с.51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 Денежные пожертвования Обучение диалогической речи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с.52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Наука. Пищевая цепь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с.52  практика перевода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8. (уч. – стр. 84)</w:t>
            </w:r>
          </w:p>
        </w:tc>
        <w:tc>
          <w:tcPr>
            <w:tcW w:w="1548" w:type="dxa"/>
          </w:tcPr>
          <w:p w:rsidR="002E1640" w:rsidRPr="0042736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к/р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</w:t>
            </w: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№8 по теме «Проблемы экологии». Тест буклет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01.04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81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чтения и обсуждения художественного текста. Глава 8</w:t>
            </w:r>
          </w:p>
        </w:tc>
        <w:tc>
          <w:tcPr>
            <w:tcW w:w="1548" w:type="dxa"/>
          </w:tcPr>
          <w:p w:rsidR="002E1640" w:rsidRPr="003B39E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Краткий пересказ главы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9 а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кажи мне, что ты ешь, и я скажу, кто ты. Введение лексики. Выражение значения количества</w:t>
            </w:r>
          </w:p>
        </w:tc>
        <w:tc>
          <w:tcPr>
            <w:tcW w:w="1548" w:type="dxa"/>
          </w:tcPr>
          <w:p w:rsidR="002E1640" w:rsidRPr="003B39E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05.04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у.6 с.87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с.53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9 b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Чем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могу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помочь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? Present Perfect Continuous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сравнении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Present Perfect.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аудированию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диалогической речи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у.7 с.89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с.54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9 с Подарки для всех. «Материалы и формы». Обучение чтению, диалогической и письменной речи</w:t>
            </w:r>
          </w:p>
        </w:tc>
        <w:tc>
          <w:tcPr>
            <w:tcW w:w="1548" w:type="dxa"/>
          </w:tcPr>
          <w:p w:rsidR="002E1640" w:rsidRPr="003B39E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17.04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у.4с.90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с.55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9 d Культуроведение. Давай поговорим о еде. Идиомы и поговорки о еде.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19.04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у.5с.91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с.56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чтению, говорению и письму – Прощальная вечеринка. SP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 с.11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22.04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с.57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 Выражение благодарности и восхищения.</w:t>
            </w:r>
          </w:p>
        </w:tc>
        <w:tc>
          <w:tcPr>
            <w:tcW w:w="1548" w:type="dxa"/>
          </w:tcPr>
          <w:p w:rsidR="002E1640" w:rsidRPr="003B39E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24.04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с.57-58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Выбор за вами. Обучения чтению, говорению и письму.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26.04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у.5 с.93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с.58 практика перевода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9. (уч. – стр. 94)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29.04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/р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№9 по теме «Покупки, магазины». Тест буклет</w:t>
            </w:r>
          </w:p>
        </w:tc>
        <w:tc>
          <w:tcPr>
            <w:tcW w:w="1548" w:type="dxa"/>
          </w:tcPr>
          <w:p w:rsidR="002E1640" w:rsidRPr="003B39E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чтения и обсуждения художественного текста. Глава 9</w:t>
            </w:r>
          </w:p>
        </w:tc>
        <w:tc>
          <w:tcPr>
            <w:tcW w:w="1548" w:type="dxa"/>
          </w:tcPr>
          <w:p w:rsidR="002E1640" w:rsidRPr="003B39E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Краткий пересказ главы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 Жизнь без стрессов. Введение новой лексики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«Стресс». Модальный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should/shouldn’t;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unless. 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08.05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у.9с.97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с.59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93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10  b Невезучий. Возвратные местоимения. Обучение диалогической и письменной речи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у.8с.99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с.60 Слова модуля учить</w:t>
            </w:r>
          </w:p>
        </w:tc>
      </w:tr>
      <w:tr w:rsidR="002E1640" w:rsidRPr="002E1640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10 c Вызов врача. Введение активной лексики.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у.5с.100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с.61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10 d Культуроведение. Королевская медицинская служба Австралии. Словообразование: прилагательные от глаголов с суффиксами -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ive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ative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у.6с.101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с.62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чтению, говорению и письму – Вопросы здоровья. Народная медицина России. SP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 с.12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с.63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 У школьной медсестры. Обучение диалогической речи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с.64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Д. Дефо. Робинзон Крузо. Обучение чтению, письму и говорению. (уч. – стр. 103).</w:t>
            </w:r>
          </w:p>
        </w:tc>
        <w:tc>
          <w:tcPr>
            <w:tcW w:w="1548" w:type="dxa"/>
          </w:tcPr>
          <w:p w:rsidR="002E1640" w:rsidRPr="003B39E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практика перевода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с.65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10. (уч. – стр. 104)</w:t>
            </w:r>
          </w:p>
        </w:tc>
        <w:tc>
          <w:tcPr>
            <w:tcW w:w="1548" w:type="dxa"/>
          </w:tcPr>
          <w:p w:rsidR="002E1640" w:rsidRPr="003B39E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/р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№10 по теме «Здоровье». Тест буклет</w:t>
            </w:r>
          </w:p>
        </w:tc>
        <w:tc>
          <w:tcPr>
            <w:tcW w:w="1548" w:type="dxa"/>
          </w:tcPr>
          <w:p w:rsidR="002E1640" w:rsidRPr="003B39E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чтения и обсуждения художественного текста. Глава10.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чтение отрывка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Итоговый урок.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2E1640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3791B" w:rsidRPr="002E1640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987"/>
    <w:multiLevelType w:val="hybridMultilevel"/>
    <w:tmpl w:val="6FB26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3669F"/>
    <w:multiLevelType w:val="hybridMultilevel"/>
    <w:tmpl w:val="6E96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97182"/>
    <w:multiLevelType w:val="hybridMultilevel"/>
    <w:tmpl w:val="D64A6358"/>
    <w:lvl w:ilvl="0" w:tplc="0C6E3D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A45ED"/>
    <w:multiLevelType w:val="hybridMultilevel"/>
    <w:tmpl w:val="8CCCF45C"/>
    <w:lvl w:ilvl="0" w:tplc="C3DA34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636E3"/>
    <w:multiLevelType w:val="hybridMultilevel"/>
    <w:tmpl w:val="5DBA3D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7A0B5740"/>
    <w:multiLevelType w:val="hybridMultilevel"/>
    <w:tmpl w:val="E80E2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14753"/>
    <w:rsid w:val="000E3748"/>
    <w:rsid w:val="001900BC"/>
    <w:rsid w:val="00193FAC"/>
    <w:rsid w:val="002263D9"/>
    <w:rsid w:val="002336AA"/>
    <w:rsid w:val="002832DE"/>
    <w:rsid w:val="002C5DEC"/>
    <w:rsid w:val="002E1640"/>
    <w:rsid w:val="00393806"/>
    <w:rsid w:val="00393AEF"/>
    <w:rsid w:val="00396670"/>
    <w:rsid w:val="003B0942"/>
    <w:rsid w:val="003B39E5"/>
    <w:rsid w:val="004074FE"/>
    <w:rsid w:val="00411BF1"/>
    <w:rsid w:val="0042736D"/>
    <w:rsid w:val="00460D21"/>
    <w:rsid w:val="00471CB0"/>
    <w:rsid w:val="00487352"/>
    <w:rsid w:val="004B1749"/>
    <w:rsid w:val="005801F7"/>
    <w:rsid w:val="005A324E"/>
    <w:rsid w:val="005D0E17"/>
    <w:rsid w:val="00617541"/>
    <w:rsid w:val="00642B9B"/>
    <w:rsid w:val="00667EC0"/>
    <w:rsid w:val="006A1B6C"/>
    <w:rsid w:val="007169CA"/>
    <w:rsid w:val="00925A5B"/>
    <w:rsid w:val="009E00AD"/>
    <w:rsid w:val="00A20970"/>
    <w:rsid w:val="00A26E5A"/>
    <w:rsid w:val="00A377C8"/>
    <w:rsid w:val="00B275BE"/>
    <w:rsid w:val="00B63699"/>
    <w:rsid w:val="00B72978"/>
    <w:rsid w:val="00B802CC"/>
    <w:rsid w:val="00BA3095"/>
    <w:rsid w:val="00BB25BA"/>
    <w:rsid w:val="00BF0CF1"/>
    <w:rsid w:val="00C3791B"/>
    <w:rsid w:val="00C70A09"/>
    <w:rsid w:val="00CC4E81"/>
    <w:rsid w:val="00CD3005"/>
    <w:rsid w:val="00CF4545"/>
    <w:rsid w:val="00E655DD"/>
    <w:rsid w:val="00F1209E"/>
    <w:rsid w:val="00F428BE"/>
    <w:rsid w:val="00F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77C8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4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7C8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77C8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4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7C8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BB79-9677-4E43-AAD6-4E40A29D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2018-09-15T21:08:00Z</dcterms:created>
  <dcterms:modified xsi:type="dcterms:W3CDTF">2018-09-15T21:08:00Z</dcterms:modified>
</cp:coreProperties>
</file>