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Микулович </w:t>
      </w:r>
      <w:bookmarkStart w:id="0" w:name="_GoBack"/>
      <w:bookmarkEnd w:id="0"/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210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организации процесса обучения английскому языку во 2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Михеевой, Н.В. Языковой, (Рабочие программы к учебно-методическим комплектам «Английский язык» (2—4 классы, серия "Rainbow English"). Авторы О. В. Афанасьева, И. В. Михеева. Н. В. Языкова.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программе определены цели и содержание курса обучения английскому языку во 2 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646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8464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A324E">
        <w:rPr>
          <w:rFonts w:ascii="Times New Roman" w:hAnsi="Times New Roman" w:cs="Times New Roman"/>
          <w:sz w:val="24"/>
          <w:szCs w:val="24"/>
        </w:rPr>
        <w:t xml:space="preserve"> английскому языку в УМК “Rainbow English” для общеобразовательных учреждений (2класс):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D84646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700517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 класс). Авторы O. В. Афанасьева, И. В. Михеева (серия “Rainbow English”), рабочую тетрадь, книгу для учителя к УМК «Английский язык» (2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66 часов 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7307AD" w:rsidRDefault="007307AD" w:rsidP="00D84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5D">
        <w:rPr>
          <w:rFonts w:ascii="Times New Roman" w:hAnsi="Times New Roman" w:cs="Times New Roman"/>
          <w:b/>
          <w:bCs/>
          <w:sz w:val="24"/>
          <w:szCs w:val="24"/>
        </w:rPr>
        <w:t>ХАРАКТЕРИСТИКА 2 «</w:t>
      </w:r>
      <w:r w:rsidR="002101C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101C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D84646">
        <w:rPr>
          <w:rFonts w:ascii="Times New Roman" w:hAnsi="Times New Roman" w:cs="Times New Roman"/>
          <w:bCs/>
          <w:sz w:val="24"/>
          <w:szCs w:val="24"/>
        </w:rPr>
        <w:t>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351C31" w:rsidRPr="00351C31" w:rsidRDefault="00351C31" w:rsidP="00351C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D84646" w:rsidP="005414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2 «</w:t>
      </w:r>
      <w:r w:rsidR="002101C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488"/>
      </w:tblGrid>
      <w:tr w:rsidR="00D84646" w:rsidTr="00D84646">
        <w:tc>
          <w:tcPr>
            <w:tcW w:w="846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Знакомство, основные элементы речевого этикета.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сообщение основных сведений о себе, получение информации о собеседники, выражение благодарности, выражение просьбы.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семьи, домашнее любимцы, занятия членов семьи, рабочий, школьный день.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Времена года. Цветовые характеристики и размер предметов, игрушки, подарки, местоположение предметов в пространстве, количество и идентификация предметов, наименование предметов живой и неживой природы, животные на ферме, растения в саду.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увлечений, досуг.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занятия,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отдых,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занятия на досуге.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здания, дом, жилище.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мебели в доме.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мир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Душевное состояние и личностные качества человека.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еда.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названия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питания.</w:t>
            </w:r>
          </w:p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Pr="005A324E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языка. Родная страна. Страны изучаемого языка, отдельные сведения об их культуре и истории. Некоторые города России и зарубежья, родной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В основу определения содержания обучения положен анализ реальных или возможных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потребностей учащихся в процессе общения. Программа вычленяет круг тем 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проблем, которые рассматриваются внутри учебных ситуаций (units), определенных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 каждый год обучения. При этом предполагается, что учащиеся могут сталкиваться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 одними и теми же темами на каждом последующем этапе обучения, что означает их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концентрическое изучение. При этом, естественно, повторное обращение к той же самой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тематике предполагает ее более детальный анализ, рассмотрение под иным углом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зрения, углубление и расширение вопросов для обсуждения, сопоставление аналогичных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Сферы общения и тематика, в рамках которых происходит формирование у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учащихся способности использовать английский язык для реальной коммуникации на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элементарном уровне, соотносятся с различными типами заданий и текстов. 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большинстве своем в УМК (2—4) включаются тексты, подвергшиеся необходимой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адаптации и сокращению. Они включают в себя фабульные тексты фольклорных жанров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(сказки, стихи, песни), странички из путеводителей, а также тексты из всемирной сети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следующие компоненты: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1) сферы общения (темы, ситуации, тексты);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2) навыки и умения коммуникативной компетенции: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речевая компетенция (умения аудирования, чтения, говорения, письменной речи на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социокультурная компетенция (социокультурные знания и навыки вербального 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невербального поведения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учебно-познавательная компетенция (общие и специальные учебные навыки, приемы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учебной работы);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умения).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учебно-методическому комплексу O. В. Афанасьевой, И. В. Михеевой “Rainbow English” (2 класс)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D84646" w:rsidRDefault="00D84646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64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2 «</w:t>
      </w:r>
      <w:r w:rsidR="002101C4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797" w:type="dxa"/>
        <w:tblInd w:w="3" w:type="dxa"/>
        <w:tblLook w:val="04A0" w:firstRow="1" w:lastRow="0" w:firstColumn="1" w:lastColumn="0" w:noHBand="0" w:noVBand="1"/>
      </w:tblPr>
      <w:tblGrid>
        <w:gridCol w:w="843"/>
        <w:gridCol w:w="2702"/>
        <w:gridCol w:w="3738"/>
        <w:gridCol w:w="2514"/>
      </w:tblGrid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Знакомство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1 - 10)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вокруг меня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11 - 20)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Сказки и праздники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21 - 30)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Я и моя семья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31 - 40)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5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Мир вокруг нас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 xml:space="preserve">Города. Люди вокруг нас: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местонахождение людей и предметов, сказочные персонажи. Обозначение множественности.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 xml:space="preserve">10 (Уроки 41 -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50)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На ферме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51 - 60)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увлечений. Досуг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 (Уроки 61 - 63)</w:t>
            </w:r>
          </w:p>
        </w:tc>
      </w:tr>
      <w:tr w:rsidR="005A324E" w:rsidRPr="005A324E" w:rsidTr="00D84646">
        <w:trPr>
          <w:trHeight w:val="375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Резервные часы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5A324E" w:rsidRPr="005A324E" w:rsidTr="00D84646">
        <w:trPr>
          <w:trHeight w:val="570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66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1298"/>
        <w:gridCol w:w="2885"/>
        <w:gridCol w:w="1868"/>
        <w:gridCol w:w="1857"/>
        <w:gridCol w:w="1827"/>
      </w:tblGrid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Планируемая дата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Фактическая дата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Знакомство со странами изучаемого языка. 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стр.3-4 – р.т.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Знакомство. Лексика. Гласная Ee. Согласные B, D, K, L, M, N.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стр.4-6 – р.т.; буквы и звуки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Знакомство. Клички домашних питомцев. Гласная Yy. Согласные T, S, G.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3)</w:t>
            </w:r>
          </w:p>
          <w:p w:rsidR="00B1626B" w:rsidRDefault="00B1626B" w:rsidP="00AB3478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стр.6-8 – р.т. ; буквы и звуки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Знакомство. Новая лексика. </w:t>
            </w:r>
          </w:p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Согласные F, P, V, W.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стр.8-9 – р.т.; буквы и звуки учить; слова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Лексика. Как тебя зовут? Гласная Ii, Согласные H, J, Z.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5)</w:t>
            </w:r>
          </w:p>
          <w:p w:rsidR="00B1626B" w:rsidRDefault="00B1626B" w:rsidP="00AB3478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стр.9-11 – р.т.; буквы и звуки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Чтение. Повторение изученной лексики.</w:t>
            </w:r>
          </w:p>
          <w:p w:rsidR="00B1626B" w:rsidRDefault="00B1626B" w:rsidP="00AB3478">
            <w:pPr>
              <w:rPr>
                <w:b/>
              </w:rPr>
            </w:pPr>
            <w:r>
              <w:t>(</w:t>
            </w:r>
            <w:r>
              <w:rPr>
                <w:lang w:val="en-US"/>
              </w:rPr>
              <w:t>Step</w:t>
            </w:r>
            <w:r>
              <w:t xml:space="preserve"> 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 xml:space="preserve">Упр.1-4, стр.11-13 – р.т.; 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Знакомство. Диалогическая речь.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стр.13-15 – р.т.; повторить изученные буквы, звуки, слова.</w:t>
            </w:r>
          </w:p>
          <w:p w:rsidR="00B1626B" w:rsidRDefault="00B1626B" w:rsidP="00AB3478">
            <w:r>
              <w:t>Упр.6, стр.22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Проверочная работа №1 по теме «Приветствие».</w:t>
            </w:r>
          </w:p>
          <w:p w:rsidR="00B1626B" w:rsidRDefault="00B1626B" w:rsidP="00AB3478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27.09.18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r>
              <w:t xml:space="preserve">Упр.1, стр.18 – учебник - спеть </w:t>
            </w:r>
            <w:r>
              <w:lastRenderedPageBreak/>
              <w:t>песенку еще раз.</w:t>
            </w:r>
          </w:p>
          <w:p w:rsidR="00B1626B" w:rsidRDefault="00B1626B" w:rsidP="00AB3478"/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Pr="00EE5657" w:rsidRDefault="00B1626B" w:rsidP="00AB3478">
            <w:pPr>
              <w:rPr>
                <w:b/>
                <w:lang w:val="en-US"/>
              </w:rPr>
            </w:pPr>
            <w:r>
              <w:rPr>
                <w:b/>
              </w:rPr>
              <w:t>Анализ п/р №1. Знакомство. Новая лексика. Согл</w:t>
            </w:r>
            <w:r w:rsidRPr="00EE5657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R</w:t>
            </w:r>
            <w:r w:rsidRPr="00EE565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C</w:t>
            </w:r>
            <w:r w:rsidRPr="00EE565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X</w:t>
            </w:r>
            <w:r w:rsidRPr="00EE5657">
              <w:rPr>
                <w:b/>
                <w:lang w:val="en-US"/>
              </w:rPr>
              <w:t>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8)</w:t>
            </w:r>
          </w:p>
          <w:p w:rsidR="00B1626B" w:rsidRDefault="00B1626B" w:rsidP="00AB3478">
            <w:pPr>
              <w:rPr>
                <w:b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стр.15-16 – р.т.; буквы учить; новые слова учить.</w:t>
            </w:r>
          </w:p>
          <w:p w:rsidR="00B1626B" w:rsidRDefault="00B1626B" w:rsidP="00AB3478">
            <w:r>
              <w:t>Упр.7, стр.27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Знакомство. Прощание.</w:t>
            </w:r>
            <w:r>
              <w:t xml:space="preserve"> </w:t>
            </w:r>
            <w:r>
              <w:rPr>
                <w:b/>
              </w:rPr>
              <w:t>Лексика. Гласн. Оо.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стр.17-18 – р.т.; слова учить.</w:t>
            </w:r>
          </w:p>
          <w:p w:rsidR="00B1626B" w:rsidRDefault="00B1626B" w:rsidP="00AB3478">
            <w:r>
              <w:t>Упр.6, стр.30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Прощание. Лексика. Монологическая речь.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стр.18-19 – р.т.; слова учить.</w:t>
            </w:r>
          </w:p>
          <w:p w:rsidR="00B1626B" w:rsidRDefault="00B1626B" w:rsidP="00AB3478">
            <w:r>
              <w:t>Упр.7, стр.33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Мир вокруг меня. Лексика. Правила чтения.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стр.19-20 – р.т.; слова учить.</w:t>
            </w:r>
          </w:p>
          <w:p w:rsidR="00B1626B" w:rsidRDefault="00B1626B" w:rsidP="00AB3478">
            <w:r>
              <w:t>Упр.8,9, стр.37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Фраза «Я вижу…»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12)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стр.20-22 – р.т.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Мир вокруг меня.</w:t>
            </w:r>
          </w:p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Животные.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стр.22-24 – р.т.; буквы повторить.</w:t>
            </w:r>
          </w:p>
          <w:p w:rsidR="00B1626B" w:rsidRDefault="00B1626B" w:rsidP="00AB3478">
            <w:r>
              <w:t>Упр.6, стр. 42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Животные. Формат монологической речи.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стр.24-25 – р.т.; изученные буквы и звуки повторить; слова повторить.</w:t>
            </w:r>
          </w:p>
          <w:p w:rsidR="00B1626B" w:rsidRDefault="00B1626B" w:rsidP="00AB3478">
            <w:r>
              <w:t>Упр.4,5, стр.45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Мир вокруг меня. Как дела? Правила чтения. Лексика.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15)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стр.26-27 – р.т.; новые слова учить.</w:t>
            </w:r>
          </w:p>
          <w:p w:rsidR="00B1626B" w:rsidRDefault="00B1626B" w:rsidP="00AB3478">
            <w:r>
              <w:t>Упр.9, стр.49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Новая лексика. Правила чтения.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стр.27-29– р.т.; новые слова учить.</w:t>
            </w:r>
          </w:p>
          <w:p w:rsidR="00B1626B" w:rsidRDefault="00B1626B" w:rsidP="00AB3478">
            <w:r>
              <w:t xml:space="preserve">Упр.5, стр.51 – </w:t>
            </w:r>
            <w:r>
              <w:lastRenderedPageBreak/>
              <w:t>учебник – читать.</w:t>
            </w:r>
          </w:p>
          <w:p w:rsidR="00B1626B" w:rsidRDefault="00B1626B" w:rsidP="00AB3478">
            <w:r>
              <w:t>04.11.2014 – праздник – перенос на 05.11.2014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Цвета. Сочинительный союз </w:t>
            </w:r>
            <w:r>
              <w:rPr>
                <w:b/>
                <w:lang w:val="en-US"/>
              </w:rPr>
              <w:t>and</w:t>
            </w:r>
            <w:r>
              <w:rPr>
                <w:b/>
              </w:rPr>
              <w:t>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стр.30-31 – р.т.; слова учить.</w:t>
            </w:r>
          </w:p>
          <w:p w:rsidR="00B1626B" w:rsidRDefault="00B1626B" w:rsidP="00AB3478">
            <w:r>
              <w:t xml:space="preserve">Упр.8, стр.56 – учебник – выучить. 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Страны и города.</w:t>
            </w:r>
          </w:p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Диалогическая речь. Правила чтения.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18)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стр.31-32 – р.т.; новые слова учить.</w:t>
            </w:r>
          </w:p>
          <w:p w:rsidR="00B1626B" w:rsidRDefault="00B1626B" w:rsidP="00AB3478">
            <w:r>
              <w:t>Упр.2, стр.31-32 – р.т. – читать на оценку.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Я из Лондона. Введение новой лексики.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19)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 xml:space="preserve">Упр.1-4, стр.33-34 –  р.т.; слова </w:t>
            </w:r>
            <w:r>
              <w:rPr>
                <w:lang w:val="en-US"/>
              </w:rPr>
              <w:t>big</w:t>
            </w:r>
            <w:r>
              <w:t xml:space="preserve">, </w:t>
            </w:r>
            <w:r>
              <w:rPr>
                <w:lang w:val="en-US"/>
              </w:rPr>
              <w:t>little</w:t>
            </w:r>
            <w:r>
              <w:t xml:space="preserve"> – учить.</w:t>
            </w:r>
          </w:p>
          <w:p w:rsidR="00B1626B" w:rsidRDefault="00B1626B" w:rsidP="00AB3478">
            <w:r>
              <w:t xml:space="preserve">Упр.6, стр.64 – учебник – читать. 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Я из Москвы. Правила чтения.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20)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стр.35-36 –  р.т..</w:t>
            </w:r>
          </w:p>
          <w:p w:rsidR="00B1626B" w:rsidRDefault="00B1626B" w:rsidP="00AB3478">
            <w:r>
              <w:t>Упр.5, стр.68 – учебник – письм. +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Проверочнаяработа № 2 по теме «Знакомство. Прощание»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r>
              <w:t>Резервный урок.</w:t>
            </w:r>
          </w:p>
          <w:p w:rsidR="00B1626B" w:rsidRDefault="00B1626B" w:rsidP="00AB3478"/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Анализ проверочной работы №2. Сказки и праздники.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21)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стр.37-39 –  р.т.; повторить слова и алфавит.</w:t>
            </w:r>
          </w:p>
          <w:p w:rsidR="00B1626B" w:rsidRDefault="00B1626B" w:rsidP="00AB3478">
            <w:r>
              <w:t>Упр.4, стр.72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 Глагол – связка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 xml:space="preserve">в форме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>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22)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стр.39-41 –  р.т.; новые слова учить.</w:t>
            </w:r>
          </w:p>
          <w:p w:rsidR="00B1626B" w:rsidRDefault="00B1626B" w:rsidP="00AB3478">
            <w:r>
              <w:t>Упр.3, 4, стр.76-77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Качественные прилагательные. Местоимение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23)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стр.41-43 –  р.т.; прилагательные учить.</w:t>
            </w:r>
          </w:p>
          <w:p w:rsidR="00B1626B" w:rsidRDefault="00B1626B" w:rsidP="00AB3478">
            <w:r>
              <w:t>Упр.9, стр.83 – рифмовку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Вопросительная конструкция “</w:t>
            </w:r>
            <w:r>
              <w:rPr>
                <w:b/>
                <w:lang w:val="en-US"/>
              </w:rPr>
              <w:t>What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?” Новая лексика.</w:t>
            </w:r>
          </w:p>
          <w:p w:rsidR="00B1626B" w:rsidRDefault="00B1626B" w:rsidP="00AB3478">
            <w:r>
              <w:lastRenderedPageBreak/>
              <w:t>(</w:t>
            </w:r>
            <w:r>
              <w:rPr>
                <w:lang w:val="en-US"/>
              </w:rPr>
              <w:t>Step</w:t>
            </w:r>
            <w:r>
              <w:t xml:space="preserve"> 24)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13.12.18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r>
              <w:t>Упр.1-4, стр.43-45 –  р.т.; новые слова учить.</w:t>
            </w:r>
          </w:p>
          <w:p w:rsidR="00B1626B" w:rsidRDefault="00B1626B" w:rsidP="00AB3478">
            <w:r>
              <w:lastRenderedPageBreak/>
              <w:t>Упр.7, стр.87 – учебник – читать.</w:t>
            </w:r>
          </w:p>
          <w:p w:rsidR="00B1626B" w:rsidRDefault="00B1626B" w:rsidP="00AB3478"/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Отрицательная конструкция it isn’t. Новая лексика.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25)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стр.45-47 –  р.т.; слова учить; упр.3, стр.90 – учебник – письм.; упр.5, стр.91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Ответ на общий вопрос «Что это?»: </w:t>
            </w:r>
            <w:r>
              <w:rPr>
                <w:b/>
                <w:lang w:val="en-US"/>
              </w:rPr>
              <w:t>Yes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No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isn</w:t>
            </w:r>
            <w:r>
              <w:rPr>
                <w:b/>
              </w:rPr>
              <w:t>’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26)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стр.47-49 –  р.т.; упр.2, стр.94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rPr>
                <w:b/>
              </w:rPr>
              <w:t>Проверочная работа №3 по теме «Сказки и праздники».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стр.49-51 –  р.т.; упр.4, 5, стр.100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Анализ п/р №3. Личные местоимения.</w:t>
            </w:r>
          </w:p>
          <w:p w:rsidR="00B1626B" w:rsidRDefault="00B1626B" w:rsidP="00AB3478">
            <w:pPr>
              <w:rPr>
                <w:b/>
              </w:rPr>
            </w:pPr>
            <w:r>
              <w:t>(</w:t>
            </w:r>
            <w:r>
              <w:rPr>
                <w:lang w:val="en-US"/>
              </w:rPr>
              <w:t>Step</w:t>
            </w:r>
            <w:r>
              <w:t xml:space="preserve"> 28)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Резервный урок. Подготовить презентацию по теме Рождество в Англии.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Я и моя семья. Правила чтения. Новая лексика.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 xml:space="preserve">(Step </w:t>
            </w:r>
            <w:r>
              <w:t>29</w:t>
            </w:r>
            <w:r>
              <w:rPr>
                <w:lang w:val="en-US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стр.58-59 –  р.т.; новые слова учить; упр.3, стр.8-9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Повелительное наклонение. Общий вопрос с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>.</w:t>
            </w:r>
          </w:p>
          <w:p w:rsidR="00B1626B" w:rsidRDefault="00B1626B" w:rsidP="00AB3478">
            <w:r>
              <w:t>(</w:t>
            </w:r>
            <w:r>
              <w:rPr>
                <w:lang w:val="en-US"/>
              </w:rPr>
              <w:t>Step</w:t>
            </w:r>
            <w:r>
              <w:t xml:space="preserve"> 32)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стр.60 -62 –  р.т.; упр.6, стр.14 – учебник –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Неопределенный артикль </w:t>
            </w:r>
            <w:r>
              <w:rPr>
                <w:b/>
                <w:lang w:val="en-US"/>
              </w:rPr>
              <w:t>an</w:t>
            </w:r>
            <w:r>
              <w:rPr>
                <w:b/>
              </w:rPr>
              <w:t>. Новая лексика.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33)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стр.62 -63 –  р.т.; новые слова учить; упр.5, стр.17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Сочинительный союз “and”.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34)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стр.64-65 –  р.т.; рассказ о себе на основе упр.8, стр.23 – учебник.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Аудирование. Ознакомительное чтение.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35)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стр.65-66 –  р.т.; упр.4, стр.25 – учебник – читать. Рассказ о своем питомце на основе упр.6, стр.25.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Личное местоимение </w:t>
            </w:r>
            <w:r>
              <w:rPr>
                <w:b/>
                <w:lang w:val="en-US"/>
              </w:rPr>
              <w:t>you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Новые слова.</w:t>
            </w:r>
          </w:p>
          <w:p w:rsidR="00B1626B" w:rsidRDefault="00B1626B" w:rsidP="00AB3478">
            <w:r>
              <w:t>(Step 36)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27.01.18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стр.67-</w:t>
            </w:r>
            <w:r>
              <w:lastRenderedPageBreak/>
              <w:t>68–  р.т.; новые слова учить; упр.4, стрн.28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Европейские города. Глагол – связка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 xml:space="preserve">в формах </w:t>
            </w:r>
            <w:r>
              <w:rPr>
                <w:b/>
                <w:lang w:val="en-US"/>
              </w:rPr>
              <w:t>am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are</w:t>
            </w:r>
            <w:r>
              <w:rPr>
                <w:b/>
              </w:rPr>
              <w:t>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3</w:t>
            </w:r>
            <w:r>
              <w:t>7</w:t>
            </w:r>
            <w:r>
              <w:rPr>
                <w:lang w:val="en-US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стр.68-69–  р.т.; упр.5, стр.31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Общие вопросы с глаголом “to be”.</w:t>
            </w:r>
          </w:p>
          <w:p w:rsidR="00B1626B" w:rsidRDefault="00B1626B" w:rsidP="00AB3478">
            <w:r>
              <w:t>(Step 38)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стр.69-70–  р.т.; упр.5, стр.34 – читать; на основе упр. 6, стр.34 – высказывание о себе.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39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Местоимение </w:t>
            </w:r>
            <w:r>
              <w:rPr>
                <w:b/>
                <w:lang w:val="en-US"/>
              </w:rPr>
              <w:t>they (</w:t>
            </w:r>
            <w:r>
              <w:rPr>
                <w:b/>
              </w:rPr>
              <w:t>они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.</w:t>
            </w:r>
          </w:p>
          <w:p w:rsidR="00B1626B" w:rsidRDefault="00B1626B" w:rsidP="00AB3478"/>
          <w:p w:rsidR="00B1626B" w:rsidRDefault="00B1626B" w:rsidP="00AB3478">
            <w:r>
              <w:t>(Step 39)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стр.71-72–  р.т.; упр.2, стр.35 – учебник  -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Диалогическая речь. Изучающее чтение текста.</w:t>
            </w:r>
          </w:p>
          <w:p w:rsidR="00B1626B" w:rsidRDefault="00B1626B" w:rsidP="00AB3478">
            <w:pPr>
              <w:rPr>
                <w:lang w:val="en-US"/>
              </w:rPr>
            </w:pPr>
            <w:r>
              <w:rPr>
                <w:lang w:val="en-US"/>
              </w:rPr>
              <w:t>(Step 40)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стр.72-74– р.т.; упр.2, стр.38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Мир вокруг нас. Правила чтения.</w:t>
            </w:r>
          </w:p>
          <w:p w:rsidR="00B1626B" w:rsidRDefault="00B1626B" w:rsidP="00AB3478">
            <w:r>
              <w:t>(Step 41)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стр.74 - 75– р.т.; упр.2, стр.40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Аудирование. Поисковое чтение текста.</w:t>
            </w:r>
          </w:p>
          <w:p w:rsidR="00B1626B" w:rsidRDefault="00B1626B" w:rsidP="00AB3478">
            <w:r>
              <w:t>(Step 42)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стр.75 - 77– р.т.; рассказ о себе по заданию упр.6, стр.44 – учебник.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Устный опрос. Буквы </w:t>
            </w:r>
            <w:r>
              <w:rPr>
                <w:b/>
                <w:lang w:val="en-US"/>
              </w:rPr>
              <w:t>Yy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 открытом слоге. Лексика.</w:t>
            </w:r>
          </w:p>
          <w:p w:rsidR="00B1626B" w:rsidRDefault="00B1626B" w:rsidP="00AB3478"/>
          <w:p w:rsidR="00B1626B" w:rsidRDefault="00B1626B" w:rsidP="00AB3478">
            <w:r>
              <w:t>(Step 43)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стр.77 - 79– р.т.; слова учить. Упр.4,5, стр.46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Активизация лексики. Предлог </w:t>
            </w:r>
            <w:r>
              <w:rPr>
                <w:b/>
                <w:lang w:val="en-US"/>
              </w:rPr>
              <w:t>in</w:t>
            </w:r>
            <w:r>
              <w:rPr>
                <w:b/>
              </w:rPr>
              <w:t xml:space="preserve"> (в).</w:t>
            </w:r>
          </w:p>
          <w:p w:rsidR="00B1626B" w:rsidRDefault="00B1626B" w:rsidP="00AB3478">
            <w:r>
              <w:t>(Step 44)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стр.79 - 80– р.т.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Буквосочетание </w:t>
            </w: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 xml:space="preserve"> и особенности его произношения. Лексика.</w:t>
            </w:r>
          </w:p>
          <w:p w:rsidR="00B1626B" w:rsidRDefault="00B1626B" w:rsidP="00AB3478">
            <w:r>
              <w:t>(Step 45)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стр.80 - 82– р.т.; слова учить. Упр. 5, стр. 52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Сколько тебе лет? Числительные 1 – 12. </w:t>
            </w:r>
          </w:p>
          <w:p w:rsidR="00B1626B" w:rsidRDefault="00B1626B" w:rsidP="00AB3478">
            <w:r>
              <w:t>(Step 46)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стр.82 – 83 – р.т.; числительные учить. Упр.6, стр.55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Альтернативный вопрос. Чтение.</w:t>
            </w:r>
          </w:p>
          <w:p w:rsidR="00B1626B" w:rsidRDefault="00B1626B" w:rsidP="00AB3478">
            <w:r>
              <w:lastRenderedPageBreak/>
              <w:t>(Step 47)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 xml:space="preserve">Упр.1-4, стр.83 – 85 – р.т.; упр.2, </w:t>
            </w:r>
            <w:r>
              <w:lastRenderedPageBreak/>
              <w:t>стр.56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 xml:space="preserve">Глагол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>после существительных. Монологическая речь.</w:t>
            </w:r>
          </w:p>
          <w:p w:rsidR="00B1626B" w:rsidRDefault="00B1626B" w:rsidP="00AB3478">
            <w:r>
              <w:t>(Step 48)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стр.85 – 87 – р.т.; составить рассказ об овечке на основе упр.6, стр.60.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49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Аудирование. Поисковое чтение.</w:t>
            </w:r>
          </w:p>
          <w:p w:rsidR="00B1626B" w:rsidRDefault="00B1626B" w:rsidP="00AB3478">
            <w:r>
              <w:t>(Step 49)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стр.87 – 88 – р.т.; рассказ о себе на основе упр.6, стр.63.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Повторение. Подготовка к проверочной работе.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 xml:space="preserve">Повторить 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Проверочная работа №4 по теме «Мир вокруг нас».</w:t>
            </w:r>
          </w:p>
          <w:p w:rsidR="00B1626B" w:rsidRDefault="00B1626B" w:rsidP="00AB3478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r>
              <w:t>Упр.1-4, стр.89 –90 – р.т.</w:t>
            </w:r>
          </w:p>
          <w:p w:rsidR="00B1626B" w:rsidRDefault="00B1626B" w:rsidP="00AB3478"/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Анализ проверочной работы №4. На ферме. Множественное число существительных.</w:t>
            </w:r>
          </w:p>
          <w:p w:rsidR="00B1626B" w:rsidRDefault="00B1626B" w:rsidP="00AB3478">
            <w:r>
              <w:t>(Step 50)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стр.89 –90 – р.т.; упр.2, стр.64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Множественное число существит. Рифмовка.</w:t>
            </w:r>
          </w:p>
          <w:p w:rsidR="00B1626B" w:rsidRDefault="00B1626B" w:rsidP="00AB3478">
            <w:r>
              <w:t>(Step 51)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стр.90 –92– р.т.; рифмовку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Правила чтения. Новая лексика.</w:t>
            </w:r>
          </w:p>
          <w:p w:rsidR="00B1626B" w:rsidRDefault="00B1626B" w:rsidP="00AB3478">
            <w:r>
              <w:t>(Step 52)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стр.92 –93– р.т.; упр.4, стр.70 – читать. Слова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Структура «Мне нравится…». Правила чтения.</w:t>
            </w:r>
          </w:p>
          <w:p w:rsidR="00B1626B" w:rsidRDefault="00B1626B" w:rsidP="00AB3478">
            <w:r>
              <w:t>(Step 53)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стр.94 –95– р.т.; стихотв. “</w:t>
            </w:r>
            <w:r>
              <w:rPr>
                <w:lang w:val="en-US"/>
              </w:rPr>
              <w:t>I Like</w:t>
            </w:r>
            <w:r>
              <w:t>” выучить.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Новая лексика. Предлоги. Мн.число существит-х.</w:t>
            </w:r>
          </w:p>
          <w:p w:rsidR="00B1626B" w:rsidRDefault="00B1626B" w:rsidP="00AB3478">
            <w:r>
              <w:t>(Step 54)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стр.95 –96– р.т.; слова учить. Упр.5, стр. 77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57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Выражение преференции. Профессии людей.</w:t>
            </w:r>
          </w:p>
          <w:p w:rsidR="00B1626B" w:rsidRDefault="00B1626B" w:rsidP="00AB3478">
            <w:r>
              <w:t>(Step 55)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стр.96 –97– р.т.; высказаться на тему «Мне нравится…» на основе упр.4, стр.79 – учебник.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Активизация изученного материала.</w:t>
            </w:r>
          </w:p>
          <w:p w:rsidR="00B1626B" w:rsidRDefault="00B1626B" w:rsidP="00AB3478">
            <w:r>
              <w:t>(Step 56)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стр.98 –99– р.т.; повторить слова к словарному диктанту.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Словарный диктант. Новая лексика. Правила чтения.</w:t>
            </w:r>
          </w:p>
          <w:p w:rsidR="00B1626B" w:rsidRDefault="00B1626B" w:rsidP="00AB3478">
            <w:r>
              <w:t>(Step 57)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стр.99 –100 – р.т.;</w:t>
            </w:r>
          </w:p>
          <w:p w:rsidR="00B1626B" w:rsidRDefault="00B1626B" w:rsidP="00AB3478">
            <w:r>
              <w:t xml:space="preserve">Упр.4, стр.85 – </w:t>
            </w:r>
            <w:r>
              <w:lastRenderedPageBreak/>
              <w:t>читать. Слова учить.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lastRenderedPageBreak/>
              <w:t>62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Изучающее чтение текста</w:t>
            </w:r>
          </w:p>
          <w:p w:rsidR="00B1626B" w:rsidRDefault="00B1626B" w:rsidP="00AB3478">
            <w:r>
              <w:t>(Step 58)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стр.101 –102– р.т.; упр.4, стр.88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Вопросительная конструкция «Который час?»</w:t>
            </w:r>
          </w:p>
          <w:p w:rsidR="00B1626B" w:rsidRDefault="00B1626B" w:rsidP="00AB3478">
            <w:r>
              <w:t>(Step 59)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стр.103 –104– р.т.;</w:t>
            </w:r>
          </w:p>
          <w:p w:rsidR="00B1626B" w:rsidRDefault="00B1626B" w:rsidP="00AB3478">
            <w:r>
              <w:t>Упр.2, стр.89 – читать – учебник.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Буквосочетание оо. Новая лексика.</w:t>
            </w:r>
          </w:p>
          <w:p w:rsidR="00B1626B" w:rsidRDefault="00B1626B" w:rsidP="00AB3478">
            <w:r>
              <w:t>(Step 60)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стр.104 –105 – р.т.; слова учить. Упр.4, стр.93 – учебник – читать.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Глаголы действия. Аудирование. Подготовка к празднику алфавита.</w:t>
            </w:r>
          </w:p>
          <w:p w:rsidR="00B1626B" w:rsidRDefault="00B1626B" w:rsidP="00AB3478">
            <w:r>
              <w:t>(Step 61)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Упр.1-4, стр.105 –107 – р.т.; упр.4, стр.96 – учебник – читать. Повторить английский алфавит.</w:t>
            </w:r>
          </w:p>
        </w:tc>
      </w:tr>
      <w:tr w:rsidR="00B1626B" w:rsidTr="00AB34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r>
              <w:t>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rPr>
                <w:b/>
              </w:rPr>
            </w:pPr>
            <w:r>
              <w:rPr>
                <w:b/>
              </w:rPr>
              <w:t>Итоговый урок – праздник Английского алфавита.</w:t>
            </w:r>
          </w:p>
          <w:p w:rsidR="00B1626B" w:rsidRDefault="00B1626B" w:rsidP="00AB3478">
            <w:r>
              <w:t>(Step 62)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B" w:rsidRDefault="00B1626B" w:rsidP="00AB3478"/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6C"/>
    <w:multiLevelType w:val="hybridMultilevel"/>
    <w:tmpl w:val="B25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2101C4"/>
    <w:rsid w:val="00351C31"/>
    <w:rsid w:val="004009A3"/>
    <w:rsid w:val="00541418"/>
    <w:rsid w:val="005A324E"/>
    <w:rsid w:val="00667EC0"/>
    <w:rsid w:val="00700517"/>
    <w:rsid w:val="007307AD"/>
    <w:rsid w:val="00A109F6"/>
    <w:rsid w:val="00B1626B"/>
    <w:rsid w:val="00C1144C"/>
    <w:rsid w:val="00C3791B"/>
    <w:rsid w:val="00CA115D"/>
    <w:rsid w:val="00D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DE61-0746-46C0-A680-EFF7AF29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2018-09-15T21:11:00Z</dcterms:created>
  <dcterms:modified xsi:type="dcterms:W3CDTF">2018-09-15T21:11:00Z</dcterms:modified>
</cp:coreProperties>
</file>