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C2" w:rsidRPr="00160D30" w:rsidRDefault="001B5FC2" w:rsidP="001B5FC2">
      <w:pPr>
        <w:contextualSpacing/>
        <w:jc w:val="center"/>
      </w:pPr>
      <w:bookmarkStart w:id="0" w:name="_GoBack"/>
      <w:bookmarkEnd w:id="0"/>
      <w:r w:rsidRPr="00160D30">
        <w:t xml:space="preserve">Муниципальное бюджетное общеобразовательное учреждение </w:t>
      </w:r>
    </w:p>
    <w:p w:rsidR="001B5FC2" w:rsidRPr="00160D30" w:rsidRDefault="001B5FC2" w:rsidP="001B5FC2">
      <w:pPr>
        <w:contextualSpacing/>
        <w:jc w:val="center"/>
      </w:pPr>
      <w:r w:rsidRPr="00160D30">
        <w:t>«Средняя общеобразовательная школа №5»</w:t>
      </w:r>
    </w:p>
    <w:p w:rsidR="001B5FC2" w:rsidRPr="00160D30" w:rsidRDefault="001B5FC2" w:rsidP="001B5FC2">
      <w:pPr>
        <w:contextualSpacing/>
        <w:jc w:val="center"/>
      </w:pPr>
      <w:r w:rsidRPr="00160D30">
        <w:t>городского округа Реутов</w:t>
      </w:r>
    </w:p>
    <w:p w:rsidR="001B5FC2" w:rsidRPr="00160D30" w:rsidRDefault="001B5FC2" w:rsidP="001B5FC2">
      <w:pPr>
        <w:contextualSpacing/>
        <w:jc w:val="center"/>
      </w:pPr>
      <w:r w:rsidRPr="00160D30">
        <w:t>Московской области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ind w:left="5664"/>
        <w:contextualSpacing/>
      </w:pPr>
      <w:r w:rsidRPr="00160D30">
        <w:t xml:space="preserve">          «УТВЕРЖДАЮ»</w:t>
      </w:r>
    </w:p>
    <w:p w:rsidR="001B5FC2" w:rsidRPr="00160D30" w:rsidRDefault="001B5FC2" w:rsidP="001B5FC2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1B5FC2" w:rsidRPr="00160D30" w:rsidRDefault="001B5FC2" w:rsidP="001B5FC2">
      <w:pPr>
        <w:ind w:left="5664"/>
        <w:contextualSpacing/>
      </w:pPr>
      <w:r w:rsidRPr="00160D30">
        <w:t>____________И.К.Евдокимова</w:t>
      </w:r>
    </w:p>
    <w:p w:rsidR="001B5FC2" w:rsidRPr="00160D30" w:rsidRDefault="001B5FC2" w:rsidP="001B5FC2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1B5FC2" w:rsidRPr="00160D30" w:rsidRDefault="001B5FC2" w:rsidP="001B5FC2">
      <w:pPr>
        <w:ind w:left="5664"/>
        <w:contextualSpacing/>
      </w:pPr>
    </w:p>
    <w:p w:rsidR="001B5FC2" w:rsidRPr="00160D30" w:rsidRDefault="001B5FC2" w:rsidP="001B5FC2">
      <w:pPr>
        <w:contextualSpacing/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  <w:r>
        <w:rPr>
          <w:b/>
        </w:rPr>
        <w:t>Рабочая программа учителя Монаенковой О.Ю.</w:t>
      </w:r>
    </w:p>
    <w:p w:rsidR="001B5FC2" w:rsidRPr="00160D30" w:rsidRDefault="001B5FC2" w:rsidP="001B5FC2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обществознанию, 6 «</w:t>
      </w:r>
      <w:r w:rsidR="002E0230">
        <w:rPr>
          <w:b/>
          <w:color w:val="000000"/>
        </w:rPr>
        <w:t>Б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1B5FC2" w:rsidRPr="00160D30" w:rsidRDefault="001B5FC2" w:rsidP="001B5FC2">
      <w:pPr>
        <w:contextualSpacing/>
        <w:jc w:val="center"/>
        <w:rPr>
          <w:b/>
        </w:rPr>
      </w:pPr>
    </w:p>
    <w:p w:rsidR="001B5FC2" w:rsidRPr="00160D30" w:rsidRDefault="001B5FC2" w:rsidP="001B5FC2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  <w:r w:rsidRPr="00160D30">
        <w:t xml:space="preserve">                                                             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  <w:r w:rsidRPr="00160D30">
        <w:t xml:space="preserve">                                                             </w:t>
      </w: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</w:p>
    <w:p w:rsidR="001B5FC2" w:rsidRPr="00160D30" w:rsidRDefault="001B5FC2" w:rsidP="001B5FC2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1B5FC2" w:rsidRPr="00160D30" w:rsidRDefault="001B5FC2" w:rsidP="001B5FC2">
      <w:pPr>
        <w:contextualSpacing/>
        <w:jc w:val="right"/>
        <w:sectPr w:rsidR="001B5FC2" w:rsidRPr="00160D30" w:rsidSect="001B5FC2">
          <w:headerReference w:type="even" r:id="rId8"/>
          <w:footerReference w:type="even" r:id="rId9"/>
          <w:type w:val="continuous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1B5FC2" w:rsidRPr="0054318C" w:rsidRDefault="001B5FC2" w:rsidP="001B5FC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1B5FC2" w:rsidRDefault="001B5FC2" w:rsidP="001B5FC2">
      <w:pPr>
        <w:pStyle w:val="a7"/>
        <w:numPr>
          <w:ilvl w:val="0"/>
          <w:numId w:val="10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1B5FC2" w:rsidRDefault="001B5FC2" w:rsidP="001B5FC2">
      <w:pPr>
        <w:pStyle w:val="a7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1B5FC2" w:rsidRPr="00B171F5" w:rsidRDefault="001B5FC2" w:rsidP="001B5FC2">
      <w:pPr>
        <w:pStyle w:val="a7"/>
        <w:ind w:left="1080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предмета «</w:t>
      </w:r>
      <w:r w:rsidR="002E0230">
        <w:rPr>
          <w:rFonts w:eastAsia="Calibri"/>
          <w:lang w:eastAsia="en-US"/>
        </w:rPr>
        <w:t>Обществознание» для 6 «Б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Монаенковой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>образования МБОУ СОШ №5 г.Реутова.</w:t>
      </w:r>
    </w:p>
    <w:p w:rsidR="001B5FC2" w:rsidRDefault="001B5FC2" w:rsidP="001B5FC2">
      <w:pPr>
        <w:pStyle w:val="a7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center"/>
        <w:rPr>
          <w:rStyle w:val="c59"/>
          <w:b/>
          <w:bCs/>
          <w:color w:val="000000"/>
        </w:rPr>
      </w:pPr>
      <w:r>
        <w:rPr>
          <w:rStyle w:val="c59"/>
          <w:b/>
          <w:bCs/>
          <w:color w:val="000000"/>
        </w:rPr>
        <w:t>Цели и задачи курса</w:t>
      </w:r>
    </w:p>
    <w:p w:rsid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both"/>
        <w:rPr>
          <w:rStyle w:val="c59"/>
          <w:b/>
          <w:bCs/>
          <w:color w:val="000000"/>
        </w:rPr>
      </w:pPr>
    </w:p>
    <w:p w:rsidR="00A66C02" w:rsidRPr="00A66C02" w:rsidRDefault="00A66C02" w:rsidP="00A66C02">
      <w:pPr>
        <w:pStyle w:val="c7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66C02">
        <w:rPr>
          <w:rStyle w:val="c59"/>
          <w:b/>
          <w:bCs/>
          <w:color w:val="000000"/>
        </w:rPr>
        <w:t>Изучение обществознания в основной школе направлено на достижение следующих целей: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воспитание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развитие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66C02" w:rsidRDefault="00A66C02" w:rsidP="00A66C02">
      <w:pPr>
        <w:numPr>
          <w:ilvl w:val="0"/>
          <w:numId w:val="7"/>
        </w:numPr>
        <w:shd w:val="clear" w:color="auto" w:fill="FFFFFF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формирование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A66C02" w:rsidRDefault="00A66C02" w:rsidP="00A66C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создание условий для социализации личности;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чувства патриотизма, уважения к своей стране, к правам и свободам человека,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демократическим принципам общественной жизни;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знаний и интеллектуальных умений;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семье и семейным традициям;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толерантного отношения к людям другой национальности;</w:t>
      </w:r>
    </w:p>
    <w:p w:rsidR="00A66C02" w:rsidRPr="00A66C02" w:rsidRDefault="00A66C02" w:rsidP="00A66C02">
      <w:pPr>
        <w:numPr>
          <w:ilvl w:val="0"/>
          <w:numId w:val="8"/>
        </w:numPr>
        <w:shd w:val="clear" w:color="auto" w:fill="FFFFFF"/>
        <w:ind w:left="360"/>
        <w:jc w:val="both"/>
        <w:rPr>
          <w:rStyle w:val="c7"/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трудовой деятельности.</w:t>
      </w:r>
    </w:p>
    <w:p w:rsidR="00A66C02" w:rsidRDefault="00A66C02" w:rsidP="00E33700">
      <w:p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33700" w:rsidRPr="00E33700" w:rsidRDefault="00E33700" w:rsidP="00E33700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</w:rPr>
      </w:pPr>
      <w:r>
        <w:rPr>
          <w:rStyle w:val="c3"/>
          <w:b/>
          <w:bCs/>
          <w:color w:val="000000"/>
        </w:rPr>
        <w:t>Место  учебного предмета «Обществознание» в учебном плане</w:t>
      </w: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E33700" w:rsidRPr="00E56B21" w:rsidRDefault="00E33700" w:rsidP="00E33700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E33700" w:rsidRDefault="00E33700" w:rsidP="00E3370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E33700" w:rsidRPr="0054318C" w:rsidRDefault="00E33700" w:rsidP="00E33700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 </w:t>
      </w:r>
      <w:r w:rsidR="002E0230">
        <w:rPr>
          <w:color w:val="000000"/>
        </w:rPr>
        <w:t>«Б</w:t>
      </w:r>
      <w:r>
        <w:rPr>
          <w:color w:val="000000"/>
        </w:rPr>
        <w:t>» класс состоит из успевающих учеников, стремящихся к получению новых знаний. Поэтому в ходе учебн</w:t>
      </w:r>
      <w:r w:rsidR="00071EB8">
        <w:rPr>
          <w:color w:val="000000"/>
        </w:rPr>
        <w:t>ого процесса будут использовать</w:t>
      </w:r>
      <w:r>
        <w:rPr>
          <w:color w:val="000000"/>
        </w:rPr>
        <w:t xml:space="preserve">ся дополнительные средства обучения, </w:t>
      </w:r>
      <w:r>
        <w:rPr>
          <w:color w:val="000000"/>
        </w:rPr>
        <w:lastRenderedPageBreak/>
        <w:t>позволяющие совершенствовать знания учащихся. Обучающихся с высокой мотиваций –</w:t>
      </w:r>
      <w:r w:rsidR="002E0230">
        <w:rPr>
          <w:color w:val="000000"/>
        </w:rPr>
        <w:t xml:space="preserve"> 25</w:t>
      </w:r>
      <w:r>
        <w:rPr>
          <w:color w:val="000000"/>
        </w:rPr>
        <w:t xml:space="preserve"> человек, со средней мотивацией –</w:t>
      </w:r>
      <w:r w:rsidR="002E0230">
        <w:rPr>
          <w:color w:val="000000"/>
        </w:rPr>
        <w:t xml:space="preserve"> 3</w:t>
      </w:r>
      <w:r>
        <w:rPr>
          <w:color w:val="000000"/>
        </w:rPr>
        <w:t xml:space="preserve"> человека, требующих индивидуального подхода –</w:t>
      </w:r>
      <w:r w:rsidR="00266D6F">
        <w:rPr>
          <w:color w:val="000000"/>
        </w:rPr>
        <w:t xml:space="preserve"> 1</w:t>
      </w:r>
      <w:r>
        <w:rPr>
          <w:color w:val="000000"/>
        </w:rPr>
        <w:t xml:space="preserve"> человек.</w:t>
      </w:r>
      <w:r w:rsidR="00071EB8">
        <w:rPr>
          <w:color w:val="000000"/>
        </w:rPr>
        <w:t xml:space="preserve"> Используемые средства: учебник </w:t>
      </w:r>
      <w:r w:rsidR="00071EB8" w:rsidRPr="000D10D1">
        <w:t>Боголюбов</w:t>
      </w:r>
      <w:r w:rsidR="00071EB8">
        <w:t>а</w:t>
      </w:r>
      <w:r w:rsidR="00071EB8" w:rsidRPr="000D10D1">
        <w:t xml:space="preserve"> Л.Н. «Общ</w:t>
      </w:r>
      <w:r w:rsidR="00071EB8">
        <w:t>ествознание для 6 класса» М: Просвещение, 2018</w:t>
      </w:r>
    </w:p>
    <w:p w:rsidR="00E33700" w:rsidRDefault="00E33700" w:rsidP="00E33700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33700" w:rsidRDefault="00E33700" w:rsidP="00E33700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66C02" w:rsidRPr="00071EB8" w:rsidRDefault="00E33700" w:rsidP="00071EB8">
      <w:pPr>
        <w:pStyle w:val="a7"/>
        <w:numPr>
          <w:ilvl w:val="0"/>
          <w:numId w:val="10"/>
        </w:num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  <w:u w:val="single"/>
        </w:rPr>
      </w:pPr>
      <w:r w:rsidRPr="00071EB8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A66C02" w:rsidRPr="00071EB8">
        <w:rPr>
          <w:b/>
          <w:bCs/>
          <w:sz w:val="28"/>
          <w:szCs w:val="28"/>
          <w:u w:val="single"/>
        </w:rPr>
        <w:t xml:space="preserve">Планируемые результаты обучения и освоения содержания курса </w:t>
      </w:r>
      <w:r w:rsidRPr="00071EB8">
        <w:rPr>
          <w:b/>
          <w:bCs/>
          <w:sz w:val="28"/>
          <w:szCs w:val="28"/>
          <w:u w:val="single"/>
        </w:rPr>
        <w:t xml:space="preserve">            </w:t>
      </w:r>
      <w:r w:rsidR="00A66C02" w:rsidRPr="00071EB8">
        <w:rPr>
          <w:b/>
          <w:bCs/>
          <w:sz w:val="28"/>
          <w:szCs w:val="28"/>
          <w:u w:val="single"/>
        </w:rPr>
        <w:t xml:space="preserve">обществознания 6 класса. </w:t>
      </w:r>
    </w:p>
    <w:p w:rsidR="00E33700" w:rsidRPr="00E33700" w:rsidRDefault="00E33700" w:rsidP="00E33700">
      <w:pPr>
        <w:pStyle w:val="a7"/>
        <w:autoSpaceDE w:val="0"/>
        <w:autoSpaceDN w:val="0"/>
        <w:adjustRightInd w:val="0"/>
        <w:spacing w:before="67"/>
        <w:ind w:left="1080"/>
        <w:jc w:val="both"/>
        <w:rPr>
          <w:b/>
          <w:bCs/>
          <w:sz w:val="28"/>
          <w:szCs w:val="28"/>
          <w:u w:val="single"/>
        </w:rPr>
      </w:pPr>
    </w:p>
    <w:p w:rsidR="00A66C02" w:rsidRPr="00A03152" w:rsidRDefault="00A66C02" w:rsidP="00A66C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66C02" w:rsidRPr="00A03152" w:rsidRDefault="00A66C02" w:rsidP="00A66C02">
      <w:pPr>
        <w:jc w:val="both"/>
      </w:pPr>
      <w:r w:rsidRPr="00A03152">
        <w:t>Л</w:t>
      </w:r>
      <w:r w:rsidRPr="00A03152">
        <w:rPr>
          <w:b/>
        </w:rPr>
        <w:t xml:space="preserve">ичностные результаты:  </w:t>
      </w:r>
    </w:p>
    <w:p w:rsidR="00A66C02" w:rsidRPr="00A03152" w:rsidRDefault="00A66C02" w:rsidP="00A66C02">
      <w:pPr>
        <w:pStyle w:val="a7"/>
        <w:numPr>
          <w:ilvl w:val="0"/>
          <w:numId w:val="1"/>
        </w:numPr>
        <w:ind w:left="0" w:firstLine="709"/>
        <w:jc w:val="both"/>
      </w:pPr>
      <w:r w:rsidRPr="00A03152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66C02" w:rsidRPr="00A03152" w:rsidRDefault="00A66C02" w:rsidP="00A66C02">
      <w:pPr>
        <w:pStyle w:val="a5"/>
        <w:numPr>
          <w:ilvl w:val="0"/>
          <w:numId w:val="2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1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A66C02" w:rsidRPr="00A03152" w:rsidRDefault="00A66C02" w:rsidP="00A66C02">
      <w:pPr>
        <w:jc w:val="both"/>
      </w:pPr>
      <w:r w:rsidRPr="00A03152">
        <w:rPr>
          <w:b/>
        </w:rPr>
        <w:t>Метапредметные результаты:</w:t>
      </w:r>
      <w:r w:rsidRPr="00A03152">
        <w:t xml:space="preserve"> 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способность сознательно организовывать и регулировать свою деятельность – учебную, общественную и др.;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66C02" w:rsidRPr="00A03152" w:rsidRDefault="00A66C02" w:rsidP="00A66C02">
      <w:pPr>
        <w:pStyle w:val="a7"/>
        <w:numPr>
          <w:ilvl w:val="0"/>
          <w:numId w:val="3"/>
        </w:numPr>
        <w:ind w:left="0" w:firstLine="709"/>
        <w:jc w:val="both"/>
      </w:pPr>
      <w:r w:rsidRPr="00A03152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66C02" w:rsidRPr="00A03152" w:rsidRDefault="00A66C02" w:rsidP="00A66C02">
      <w:pPr>
        <w:jc w:val="both"/>
        <w:rPr>
          <w:b/>
        </w:rPr>
      </w:pPr>
      <w:r w:rsidRPr="00A03152">
        <w:rPr>
          <w:b/>
        </w:rPr>
        <w:t>Предметные результаты: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A66C02" w:rsidRPr="00A0315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66C02" w:rsidRDefault="00A66C02" w:rsidP="00A66C02">
      <w:pPr>
        <w:pStyle w:val="a7"/>
        <w:numPr>
          <w:ilvl w:val="0"/>
          <w:numId w:val="4"/>
        </w:numPr>
        <w:ind w:left="0" w:firstLine="709"/>
        <w:jc w:val="both"/>
      </w:pPr>
      <w:r w:rsidRPr="00A03152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66C02" w:rsidRDefault="00A66C02" w:rsidP="00A66C02">
      <w:pPr>
        <w:jc w:val="both"/>
      </w:pPr>
    </w:p>
    <w:p w:rsidR="00A66C02" w:rsidRDefault="00A66C02" w:rsidP="00A66C02">
      <w:pPr>
        <w:jc w:val="both"/>
      </w:pPr>
      <w:r w:rsidRPr="00A66C02">
        <w:rPr>
          <w:b/>
        </w:rPr>
        <w:lastRenderedPageBreak/>
        <w:t xml:space="preserve">Характеристика класса: </w:t>
      </w:r>
      <w:r>
        <w:t>6 «А» класс состоит из успевающих учеников, которые смогут в полной мере освоить курс предмета «обществознание» с помощью различных средств и методов обучения.</w:t>
      </w:r>
    </w:p>
    <w:p w:rsidR="00E33700" w:rsidRDefault="00E33700" w:rsidP="00A66C02">
      <w:pPr>
        <w:jc w:val="both"/>
      </w:pPr>
    </w:p>
    <w:p w:rsidR="00E33700" w:rsidRPr="00E33700" w:rsidRDefault="00071EB8" w:rsidP="00E337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3.</w:t>
      </w:r>
      <w:r w:rsidR="00E33700" w:rsidRPr="00E33700">
        <w:rPr>
          <w:b/>
          <w:sz w:val="28"/>
          <w:szCs w:val="28"/>
        </w:rPr>
        <w:t xml:space="preserve">                     СОДЕРЖАНИЕ ПРОГРАММЫ КЛАССА</w:t>
      </w:r>
    </w:p>
    <w:p w:rsidR="00E33700" w:rsidRPr="007B45E6" w:rsidRDefault="00E33700" w:rsidP="00E33700">
      <w:pPr>
        <w:shd w:val="clear" w:color="auto" w:fill="FFFFFF"/>
        <w:spacing w:after="94"/>
        <w:jc w:val="center"/>
        <w:rPr>
          <w:color w:val="000000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4700"/>
        <w:gridCol w:w="2399"/>
        <w:gridCol w:w="2783"/>
      </w:tblGrid>
      <w:tr w:rsidR="00E33700" w:rsidRPr="007B45E6" w:rsidTr="00071EB8">
        <w:trPr>
          <w:trHeight w:val="58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в социальном измерении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14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среди людей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10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Нравственные основы жизни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10</w:t>
            </w:r>
          </w:p>
        </w:tc>
      </w:tr>
      <w:tr w:rsidR="00E33700" w:rsidRPr="007B45E6" w:rsidTr="00071EB8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Повторение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</w:tr>
      <w:tr w:rsidR="00E33700" w:rsidRPr="007B45E6" w:rsidTr="00071EB8">
        <w:trPr>
          <w:trHeight w:val="105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3700" w:rsidRPr="007B45E6" w:rsidRDefault="00E33700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Pr="00A03152" w:rsidRDefault="00071EB8" w:rsidP="00071EB8">
      <w:pPr>
        <w:pStyle w:val="a7"/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</w:t>
      </w:r>
      <w:r w:rsidR="00A66C02" w:rsidRPr="00A03152">
        <w:rPr>
          <w:b/>
        </w:rPr>
        <w:t>Календарно-тематический план  по обществознанию для 6 класса</w:t>
      </w:r>
    </w:p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Style w:val="a3"/>
        <w:tblW w:w="10283" w:type="dxa"/>
        <w:tblInd w:w="108" w:type="dxa"/>
        <w:tblLook w:val="04A0" w:firstRow="1" w:lastRow="0" w:firstColumn="1" w:lastColumn="0" w:noHBand="0" w:noVBand="1"/>
      </w:tblPr>
      <w:tblGrid>
        <w:gridCol w:w="811"/>
        <w:gridCol w:w="3754"/>
        <w:gridCol w:w="2126"/>
        <w:gridCol w:w="1985"/>
        <w:gridCol w:w="1607"/>
      </w:tblGrid>
      <w:tr w:rsidR="00A66C02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66C02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54" w:type="dxa"/>
          </w:tcPr>
          <w:p w:rsidR="00A66C02" w:rsidRPr="00FA4356" w:rsidRDefault="00A66C02" w:rsidP="00233A1D">
            <w:pPr>
              <w:jc w:val="center"/>
              <w:rPr>
                <w:b/>
              </w:rPr>
            </w:pPr>
            <w:r w:rsidRPr="00FA4356">
              <w:rPr>
                <w:b/>
              </w:rPr>
              <w:t>Тема «</w:t>
            </w:r>
            <w:r>
              <w:rPr>
                <w:b/>
              </w:rPr>
              <w:t>Человек в социальном измерении</w:t>
            </w:r>
            <w:r w:rsidRPr="00FA4356">
              <w:rPr>
                <w:b/>
              </w:rPr>
              <w:t>»</w:t>
            </w:r>
          </w:p>
          <w:p w:rsidR="00A66C02" w:rsidRDefault="00A66C02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3754" w:type="dxa"/>
          </w:tcPr>
          <w:p w:rsidR="00A66C02" w:rsidRPr="00A25640" w:rsidRDefault="00A66C02" w:rsidP="00233A1D">
            <w:r>
              <w:t>Человек - личность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- личность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познает мир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познает мир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его деятельность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его деятельность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Потребности человека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Потребности человека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На пути к жизненному успеху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Pr="00DF4AB1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AB1">
              <w:rPr>
                <w:b/>
              </w:rPr>
              <w:t>Тема «Человек среди людей»</w:t>
            </w:r>
          </w:p>
        </w:tc>
        <w:tc>
          <w:tcPr>
            <w:tcW w:w="2126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Межличностные отношения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 xml:space="preserve">Межличностные отношения 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в группе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в группе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Общение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Общение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Конфликты в межличностных отношениях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Конфликты в межличностных отношениях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Нравственные основы жизни</w:t>
            </w:r>
            <w:r w:rsidRPr="00DF4AB1">
              <w:rPr>
                <w:b/>
              </w:rPr>
              <w:t>»</w:t>
            </w:r>
          </w:p>
        </w:tc>
        <w:tc>
          <w:tcPr>
            <w:tcW w:w="2126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славен добрыми делами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славен добрыми делами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Будь смелым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Будь смелым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человечность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Человек и человечность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3152">
              <w:rPr>
                <w:b/>
              </w:rPr>
              <w:t>Обобщение и повторение</w:t>
            </w:r>
          </w:p>
        </w:tc>
        <w:tc>
          <w:tcPr>
            <w:tcW w:w="2126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A66C02" w:rsidRPr="00A0315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«Человек в социальном измерении»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«Человек среди людей»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Обобщение по теме «Нравственные основы жизни»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Демонстрация презентаций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rPr>
          <w:trHeight w:val="257"/>
        </w:trPr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Урок-конференция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754" w:type="dxa"/>
          </w:tcPr>
          <w:p w:rsidR="00A66C02" w:rsidRPr="00A25640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754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6C02" w:rsidRPr="00A25640" w:rsidTr="001B5FC2">
        <w:tc>
          <w:tcPr>
            <w:tcW w:w="811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4" w:type="dxa"/>
          </w:tcPr>
          <w:p w:rsidR="00A66C02" w:rsidRPr="00D232B2" w:rsidRDefault="00A66C02" w:rsidP="00233A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232B2">
              <w:rPr>
                <w:b/>
              </w:rPr>
              <w:t>ВСЕГО ЧАСОВ:</w:t>
            </w:r>
          </w:p>
        </w:tc>
        <w:tc>
          <w:tcPr>
            <w:tcW w:w="2126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7" w:type="dxa"/>
          </w:tcPr>
          <w:p w:rsidR="00A66C02" w:rsidRDefault="00A66C02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Default="00A66C02" w:rsidP="00A66C0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66C02" w:rsidRDefault="00A66C02" w:rsidP="00A66C02">
      <w:pPr>
        <w:jc w:val="center"/>
        <w:outlineLvl w:val="0"/>
        <w:rPr>
          <w:b/>
          <w:sz w:val="32"/>
          <w:szCs w:val="32"/>
        </w:rPr>
      </w:pPr>
    </w:p>
    <w:p w:rsidR="00A66C02" w:rsidRDefault="00A66C02" w:rsidP="00A66C0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Литература для учителя:</w:t>
      </w:r>
      <w:r w:rsidR="001B5FC2">
        <w:rPr>
          <w:rStyle w:val="c3"/>
          <w:b/>
          <w:bCs/>
          <w:color w:val="000000"/>
        </w:rPr>
        <w:t xml:space="preserve"> 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Боголюбов, Л, Н. Общая методика преподавания обществознания в школе / JT. Н. Боголюбов, JI. Ф. Иванова, А. Ю. Лазебникова. - М.: Дрофа, 2008.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Лазебникова, А. Ю. Современное школьное обществознание : метод, пособие для учителя с дидакт. материалами / А. Ю. Лазебникова. - М.: Школа-Пресс, 2000.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Прутченков, А. С. «Свет мой, зеркальце, скажи...» : методические разработки социально- психологических тренингов / А. С. Прутченков. - М.: Новая школа, 1996.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Прутченковf А. С. Наедине с собой. Психологические тесты и психотехнические упражнения для подростков и старшеклассников / А. С. Прутченков. - М.: Российское педагогическое агентство, 1996.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Прутченков, А. С. Школа жизни : методические разработки социально-психологических тренингов / А. С. Прутченков. - М.: Международная Педагогическая Академия, 1998.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Александрова, И. Ю. Обществознание. Интенсивный курс / И. Ю. Александрова, В. В. Владимирова, Л. Ш. Лозовский. - М.: Айрис-Пресс,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Бекешев, К. А. Обществознание : учеб. пособие / К. А. Бекешев. - М.: Проспект,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Лозовский, Л. Ш. Практикум по обществознанию: вопросы и ответы; тесты с решениями / Л. Ш. Лозовский, Б. А. Райзберг. - М.:Рольф Айрис-Пресс,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Сычев, Л А. Обществознание: учеб. пособие / А. А. Сычев. - М.: Альфа-М : ИНФРА-М, 2010.</w:t>
      </w:r>
    </w:p>
    <w:p w:rsidR="00A66C02" w:rsidRDefault="00A66C02" w:rsidP="00A66C02">
      <w:pPr>
        <w:pStyle w:val="c2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Тюляева, Т. И. Обществознание: настольная книга учителя / Т. И. Тюляева. - М.: Астрель, 2010.</w:t>
      </w:r>
    </w:p>
    <w:p w:rsidR="00A66C02" w:rsidRDefault="00A66C02" w:rsidP="00A66C0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Дополнительная литература для учащихся:</w:t>
      </w:r>
    </w:p>
    <w:p w:rsidR="00A66C02" w:rsidRDefault="00A66C02" w:rsidP="00A66C02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Домашек, Е. В. Школьный справочник по обществознанию / Е. В. Домашек. - Ростов н/Д.: Феникс, |010.</w:t>
      </w:r>
    </w:p>
    <w:p w:rsidR="00A66C02" w:rsidRDefault="00A66C02" w:rsidP="00A66C02">
      <w:pPr>
        <w:numPr>
          <w:ilvl w:val="0"/>
          <w:numId w:val="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Сазонова, Г. Г. Обществознание в таблицах и схемах / Г. Г. Сазонова. - М.: Виктория Плюс</w:t>
      </w:r>
    </w:p>
    <w:p w:rsidR="00AC4442" w:rsidRDefault="00544113"/>
    <w:sectPr w:rsidR="00AC4442" w:rsidSect="001B5FC2">
      <w:type w:val="continuous"/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13" w:rsidRDefault="00544113">
      <w:r>
        <w:separator/>
      </w:r>
    </w:p>
  </w:endnote>
  <w:endnote w:type="continuationSeparator" w:id="0">
    <w:p w:rsidR="00544113" w:rsidRDefault="005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071EB8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0CE" w:rsidRDefault="00544113" w:rsidP="005D3558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13" w:rsidRDefault="00544113">
      <w:r>
        <w:separator/>
      </w:r>
    </w:p>
  </w:footnote>
  <w:footnote w:type="continuationSeparator" w:id="0">
    <w:p w:rsidR="00544113" w:rsidRDefault="0054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CE" w:rsidRDefault="00071EB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2104"/>
    <w:multiLevelType w:val="multilevel"/>
    <w:tmpl w:val="AD6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526D"/>
    <w:multiLevelType w:val="hybridMultilevel"/>
    <w:tmpl w:val="36B8B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6E1B"/>
    <w:multiLevelType w:val="multilevel"/>
    <w:tmpl w:val="C57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6FA"/>
    <w:multiLevelType w:val="hybridMultilevel"/>
    <w:tmpl w:val="6D42DAE4"/>
    <w:lvl w:ilvl="0" w:tplc="19CAD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258B8"/>
    <w:multiLevelType w:val="multilevel"/>
    <w:tmpl w:val="827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3"/>
    <w:rsid w:val="00002AA3"/>
    <w:rsid w:val="00071EB8"/>
    <w:rsid w:val="001B5FC2"/>
    <w:rsid w:val="00266D6F"/>
    <w:rsid w:val="002A0595"/>
    <w:rsid w:val="002E0230"/>
    <w:rsid w:val="00320F14"/>
    <w:rsid w:val="003E2546"/>
    <w:rsid w:val="00544113"/>
    <w:rsid w:val="009B381D"/>
    <w:rsid w:val="00A66C02"/>
    <w:rsid w:val="00BC2611"/>
    <w:rsid w:val="00E33700"/>
    <w:rsid w:val="00E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6C02"/>
    <w:pPr>
      <w:spacing w:before="100" w:beforeAutospacing="1" w:after="100" w:afterAutospacing="1"/>
    </w:pPr>
  </w:style>
  <w:style w:type="paragraph" w:styleId="a5">
    <w:name w:val="No Spacing"/>
    <w:link w:val="a6"/>
    <w:qFormat/>
    <w:rsid w:val="00A66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A66C0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A66C02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A66C02"/>
    <w:pPr>
      <w:widowControl w:val="0"/>
      <w:autoSpaceDE w:val="0"/>
      <w:autoSpaceDN w:val="0"/>
      <w:adjustRightInd w:val="0"/>
      <w:jc w:val="both"/>
    </w:pPr>
  </w:style>
  <w:style w:type="paragraph" w:customStyle="1" w:styleId="c74">
    <w:name w:val="c74"/>
    <w:basedOn w:val="a"/>
    <w:rsid w:val="00A66C02"/>
    <w:pPr>
      <w:spacing w:before="100" w:beforeAutospacing="1" w:after="100" w:afterAutospacing="1"/>
    </w:pPr>
  </w:style>
  <w:style w:type="character" w:customStyle="1" w:styleId="c59">
    <w:name w:val="c59"/>
    <w:basedOn w:val="a0"/>
    <w:rsid w:val="00A66C02"/>
  </w:style>
  <w:style w:type="character" w:customStyle="1" w:styleId="c39">
    <w:name w:val="c39"/>
    <w:basedOn w:val="a0"/>
    <w:rsid w:val="00A66C02"/>
  </w:style>
  <w:style w:type="character" w:customStyle="1" w:styleId="c63">
    <w:name w:val="c63"/>
    <w:basedOn w:val="a0"/>
    <w:rsid w:val="00A66C02"/>
  </w:style>
  <w:style w:type="paragraph" w:customStyle="1" w:styleId="c41">
    <w:name w:val="c41"/>
    <w:basedOn w:val="a"/>
    <w:rsid w:val="00A66C02"/>
    <w:pPr>
      <w:spacing w:before="100" w:beforeAutospacing="1" w:after="100" w:afterAutospacing="1"/>
    </w:pPr>
  </w:style>
  <w:style w:type="character" w:customStyle="1" w:styleId="c3">
    <w:name w:val="c3"/>
    <w:basedOn w:val="a0"/>
    <w:rsid w:val="00A66C02"/>
  </w:style>
  <w:style w:type="character" w:customStyle="1" w:styleId="c7">
    <w:name w:val="c7"/>
    <w:basedOn w:val="a0"/>
    <w:rsid w:val="00A66C02"/>
  </w:style>
  <w:style w:type="paragraph" w:customStyle="1" w:styleId="c72">
    <w:name w:val="c72"/>
    <w:basedOn w:val="a"/>
    <w:rsid w:val="00A66C02"/>
    <w:pPr>
      <w:spacing w:before="100" w:beforeAutospacing="1" w:after="100" w:afterAutospacing="1"/>
    </w:pPr>
  </w:style>
  <w:style w:type="paragraph" w:customStyle="1" w:styleId="c62">
    <w:name w:val="c62"/>
    <w:basedOn w:val="a"/>
    <w:rsid w:val="00A66C02"/>
    <w:pPr>
      <w:spacing w:before="100" w:beforeAutospacing="1" w:after="100" w:afterAutospacing="1"/>
    </w:pPr>
  </w:style>
  <w:style w:type="paragraph" w:customStyle="1" w:styleId="c18">
    <w:name w:val="c18"/>
    <w:basedOn w:val="a"/>
    <w:rsid w:val="00A66C02"/>
    <w:pPr>
      <w:spacing w:before="100" w:beforeAutospacing="1" w:after="100" w:afterAutospacing="1"/>
    </w:pPr>
  </w:style>
  <w:style w:type="paragraph" w:customStyle="1" w:styleId="c25">
    <w:name w:val="c25"/>
    <w:basedOn w:val="a"/>
    <w:rsid w:val="00A66C02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1B5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B5FC2"/>
  </w:style>
  <w:style w:type="paragraph" w:customStyle="1" w:styleId="Style5">
    <w:name w:val="Style5"/>
    <w:basedOn w:val="a"/>
    <w:rsid w:val="001B5FC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5FC2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1B5FC2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1B5FC2"/>
    <w:rPr>
      <w:rFonts w:ascii="Times New Roman" w:hAnsi="Times New Roman" w:cs="Times New Roman"/>
      <w:sz w:val="14"/>
      <w:szCs w:val="14"/>
    </w:rPr>
  </w:style>
  <w:style w:type="paragraph" w:customStyle="1" w:styleId="c19">
    <w:name w:val="c19"/>
    <w:basedOn w:val="a"/>
    <w:rsid w:val="00E3370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71E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E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66C02"/>
    <w:pPr>
      <w:spacing w:before="100" w:beforeAutospacing="1" w:after="100" w:afterAutospacing="1"/>
    </w:pPr>
  </w:style>
  <w:style w:type="paragraph" w:styleId="a5">
    <w:name w:val="No Spacing"/>
    <w:link w:val="a6"/>
    <w:qFormat/>
    <w:rsid w:val="00A66C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A66C0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locked/>
    <w:rsid w:val="00A66C02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A66C02"/>
    <w:pPr>
      <w:widowControl w:val="0"/>
      <w:autoSpaceDE w:val="0"/>
      <w:autoSpaceDN w:val="0"/>
      <w:adjustRightInd w:val="0"/>
      <w:jc w:val="both"/>
    </w:pPr>
  </w:style>
  <w:style w:type="paragraph" w:customStyle="1" w:styleId="c74">
    <w:name w:val="c74"/>
    <w:basedOn w:val="a"/>
    <w:rsid w:val="00A66C02"/>
    <w:pPr>
      <w:spacing w:before="100" w:beforeAutospacing="1" w:after="100" w:afterAutospacing="1"/>
    </w:pPr>
  </w:style>
  <w:style w:type="character" w:customStyle="1" w:styleId="c59">
    <w:name w:val="c59"/>
    <w:basedOn w:val="a0"/>
    <w:rsid w:val="00A66C02"/>
  </w:style>
  <w:style w:type="character" w:customStyle="1" w:styleId="c39">
    <w:name w:val="c39"/>
    <w:basedOn w:val="a0"/>
    <w:rsid w:val="00A66C02"/>
  </w:style>
  <w:style w:type="character" w:customStyle="1" w:styleId="c63">
    <w:name w:val="c63"/>
    <w:basedOn w:val="a0"/>
    <w:rsid w:val="00A66C02"/>
  </w:style>
  <w:style w:type="paragraph" w:customStyle="1" w:styleId="c41">
    <w:name w:val="c41"/>
    <w:basedOn w:val="a"/>
    <w:rsid w:val="00A66C02"/>
    <w:pPr>
      <w:spacing w:before="100" w:beforeAutospacing="1" w:after="100" w:afterAutospacing="1"/>
    </w:pPr>
  </w:style>
  <w:style w:type="character" w:customStyle="1" w:styleId="c3">
    <w:name w:val="c3"/>
    <w:basedOn w:val="a0"/>
    <w:rsid w:val="00A66C02"/>
  </w:style>
  <w:style w:type="character" w:customStyle="1" w:styleId="c7">
    <w:name w:val="c7"/>
    <w:basedOn w:val="a0"/>
    <w:rsid w:val="00A66C02"/>
  </w:style>
  <w:style w:type="paragraph" w:customStyle="1" w:styleId="c72">
    <w:name w:val="c72"/>
    <w:basedOn w:val="a"/>
    <w:rsid w:val="00A66C02"/>
    <w:pPr>
      <w:spacing w:before="100" w:beforeAutospacing="1" w:after="100" w:afterAutospacing="1"/>
    </w:pPr>
  </w:style>
  <w:style w:type="paragraph" w:customStyle="1" w:styleId="c62">
    <w:name w:val="c62"/>
    <w:basedOn w:val="a"/>
    <w:rsid w:val="00A66C02"/>
    <w:pPr>
      <w:spacing w:before="100" w:beforeAutospacing="1" w:after="100" w:afterAutospacing="1"/>
    </w:pPr>
  </w:style>
  <w:style w:type="paragraph" w:customStyle="1" w:styleId="c18">
    <w:name w:val="c18"/>
    <w:basedOn w:val="a"/>
    <w:rsid w:val="00A66C02"/>
    <w:pPr>
      <w:spacing w:before="100" w:beforeAutospacing="1" w:after="100" w:afterAutospacing="1"/>
    </w:pPr>
  </w:style>
  <w:style w:type="paragraph" w:customStyle="1" w:styleId="c25">
    <w:name w:val="c25"/>
    <w:basedOn w:val="a"/>
    <w:rsid w:val="00A66C02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1B5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B5FC2"/>
  </w:style>
  <w:style w:type="paragraph" w:customStyle="1" w:styleId="Style5">
    <w:name w:val="Style5"/>
    <w:basedOn w:val="a"/>
    <w:rsid w:val="001B5FC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5FC2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1B5FC2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1B5FC2"/>
    <w:rPr>
      <w:rFonts w:ascii="Times New Roman" w:hAnsi="Times New Roman" w:cs="Times New Roman"/>
      <w:sz w:val="14"/>
      <w:szCs w:val="14"/>
    </w:rPr>
  </w:style>
  <w:style w:type="paragraph" w:customStyle="1" w:styleId="c19">
    <w:name w:val="c19"/>
    <w:basedOn w:val="a"/>
    <w:rsid w:val="00E3370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71E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2018-09-06T09:18:00Z</cp:lastPrinted>
  <dcterms:created xsi:type="dcterms:W3CDTF">2018-09-15T20:57:00Z</dcterms:created>
  <dcterms:modified xsi:type="dcterms:W3CDTF">2018-09-15T20:57:00Z</dcterms:modified>
</cp:coreProperties>
</file>